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C54" w:rsidRPr="008F0E3D" w:rsidRDefault="00E11C54" w:rsidP="003E66CA">
      <w:pPr>
        <w:spacing w:line="240" w:lineRule="auto"/>
        <w:ind w:firstLine="0"/>
        <w:jc w:val="center"/>
        <w:rPr>
          <w:rFonts w:ascii="Times New Roman" w:hAnsi="Times New Roman" w:cs="Times New Roman"/>
          <w:b/>
          <w:lang w:val="id-ID"/>
        </w:rPr>
      </w:pPr>
      <w:r w:rsidRPr="008F0E3D">
        <w:rPr>
          <w:rFonts w:ascii="Times New Roman" w:hAnsi="Times New Roman" w:cs="Times New Roman"/>
          <w:b/>
        </w:rPr>
        <w:t xml:space="preserve">PENGARUH </w:t>
      </w:r>
      <w:r w:rsidR="003E66CA" w:rsidRPr="008F0E3D">
        <w:rPr>
          <w:rFonts w:ascii="Times New Roman" w:hAnsi="Times New Roman" w:cs="Times New Roman"/>
          <w:b/>
          <w:lang w:val="id-ID"/>
        </w:rPr>
        <w:t xml:space="preserve">GIRO WAJIB MINIMUM (GWM) DAN </w:t>
      </w:r>
      <w:r w:rsidR="003E66CA" w:rsidRPr="008F0E3D">
        <w:rPr>
          <w:rFonts w:ascii="Times New Roman" w:hAnsi="Times New Roman" w:cs="Times New Roman"/>
          <w:b/>
          <w:i/>
          <w:lang w:val="id-ID"/>
        </w:rPr>
        <w:t>LOAN TO DE</w:t>
      </w:r>
      <w:bookmarkStart w:id="0" w:name="_GoBack"/>
      <w:bookmarkEnd w:id="0"/>
      <w:r w:rsidR="003E66CA" w:rsidRPr="008F0E3D">
        <w:rPr>
          <w:rFonts w:ascii="Times New Roman" w:hAnsi="Times New Roman" w:cs="Times New Roman"/>
          <w:b/>
          <w:i/>
          <w:lang w:val="id-ID"/>
        </w:rPr>
        <w:t>POSIT RATIO</w:t>
      </w:r>
      <w:r w:rsidR="003E66CA" w:rsidRPr="008F0E3D">
        <w:rPr>
          <w:rFonts w:ascii="Times New Roman" w:hAnsi="Times New Roman" w:cs="Times New Roman"/>
          <w:b/>
          <w:lang w:val="id-ID"/>
        </w:rPr>
        <w:t xml:space="preserve"> (LDR) TERHADAP </w:t>
      </w:r>
      <w:r w:rsidR="003E66CA" w:rsidRPr="008F0E3D">
        <w:rPr>
          <w:rFonts w:ascii="Times New Roman" w:hAnsi="Times New Roman" w:cs="Times New Roman"/>
          <w:b/>
          <w:i/>
          <w:lang w:val="id-ID"/>
        </w:rPr>
        <w:t>RETURN ON ASSETS</w:t>
      </w:r>
      <w:r w:rsidR="003E66CA" w:rsidRPr="008F0E3D">
        <w:rPr>
          <w:rFonts w:ascii="Times New Roman" w:hAnsi="Times New Roman" w:cs="Times New Roman"/>
          <w:b/>
          <w:lang w:val="id-ID"/>
        </w:rPr>
        <w:t xml:space="preserve"> (ROA) PADA PT. BANK MANDIRI (PERSERO), TBK.</w:t>
      </w:r>
    </w:p>
    <w:p w:rsidR="00E11C54" w:rsidRPr="008F0E3D" w:rsidRDefault="00E11C54" w:rsidP="0058460E">
      <w:pPr>
        <w:spacing w:line="240" w:lineRule="auto"/>
        <w:ind w:firstLine="0"/>
        <w:jc w:val="center"/>
        <w:rPr>
          <w:rFonts w:ascii="Times New Roman" w:hAnsi="Times New Roman" w:cs="Times New Roman"/>
          <w:b/>
        </w:rPr>
      </w:pPr>
    </w:p>
    <w:p w:rsidR="00E64122" w:rsidRPr="008F0E3D" w:rsidRDefault="00E64122" w:rsidP="0058460E">
      <w:pPr>
        <w:spacing w:line="240" w:lineRule="auto"/>
        <w:ind w:firstLine="0"/>
        <w:jc w:val="center"/>
        <w:rPr>
          <w:rFonts w:ascii="Times New Roman" w:hAnsi="Times New Roman" w:cs="Times New Roman"/>
          <w:b/>
        </w:rPr>
      </w:pPr>
    </w:p>
    <w:p w:rsidR="00E11C54" w:rsidRPr="008F0E3D" w:rsidRDefault="003E66CA" w:rsidP="0058460E">
      <w:pPr>
        <w:spacing w:line="240" w:lineRule="auto"/>
        <w:ind w:firstLine="0"/>
        <w:jc w:val="center"/>
        <w:rPr>
          <w:rFonts w:ascii="Times New Roman" w:hAnsi="Times New Roman" w:cs="Times New Roman"/>
          <w:b/>
          <w:lang w:val="id-ID"/>
        </w:rPr>
      </w:pPr>
      <w:r w:rsidRPr="008F0E3D">
        <w:rPr>
          <w:rFonts w:ascii="Times New Roman" w:hAnsi="Times New Roman" w:cs="Times New Roman"/>
          <w:b/>
          <w:lang w:val="id-ID"/>
        </w:rPr>
        <w:t>Desi Purnamasari</w:t>
      </w:r>
    </w:p>
    <w:p w:rsidR="00E64122" w:rsidRPr="008F0E3D" w:rsidRDefault="00E64122" w:rsidP="0058460E">
      <w:pPr>
        <w:spacing w:line="240" w:lineRule="auto"/>
        <w:ind w:firstLine="0"/>
        <w:jc w:val="center"/>
        <w:rPr>
          <w:rFonts w:ascii="Times New Roman" w:hAnsi="Times New Roman" w:cs="Times New Roman"/>
          <w:b/>
        </w:rPr>
      </w:pPr>
    </w:p>
    <w:p w:rsidR="00E64122" w:rsidRPr="008F0E3D" w:rsidRDefault="00E64122" w:rsidP="0058460E">
      <w:pPr>
        <w:spacing w:line="240" w:lineRule="auto"/>
        <w:ind w:firstLine="0"/>
        <w:jc w:val="center"/>
        <w:rPr>
          <w:rFonts w:ascii="Times New Roman" w:hAnsi="Times New Roman" w:cs="Times New Roman"/>
          <w:b/>
        </w:rPr>
      </w:pPr>
      <w:r w:rsidRPr="008F0E3D">
        <w:rPr>
          <w:rFonts w:ascii="Times New Roman" w:hAnsi="Times New Roman" w:cs="Times New Roman"/>
          <w:b/>
        </w:rPr>
        <w:t>S1 Manajemen</w:t>
      </w:r>
    </w:p>
    <w:p w:rsidR="00E64122" w:rsidRPr="008F0E3D" w:rsidRDefault="00E64122" w:rsidP="0058460E">
      <w:pPr>
        <w:spacing w:line="240" w:lineRule="auto"/>
        <w:ind w:firstLine="0"/>
        <w:jc w:val="center"/>
        <w:rPr>
          <w:rFonts w:ascii="Times New Roman" w:hAnsi="Times New Roman" w:cs="Times New Roman"/>
          <w:b/>
        </w:rPr>
      </w:pPr>
    </w:p>
    <w:p w:rsidR="00E64122" w:rsidRPr="008F0E3D" w:rsidRDefault="00E64122" w:rsidP="00E64122">
      <w:pPr>
        <w:spacing w:line="240" w:lineRule="auto"/>
        <w:ind w:firstLine="0"/>
        <w:jc w:val="center"/>
        <w:rPr>
          <w:rFonts w:ascii="Times New Roman" w:hAnsi="Times New Roman" w:cs="Times New Roman"/>
          <w:b/>
        </w:rPr>
      </w:pPr>
      <w:r w:rsidRPr="008F0E3D">
        <w:rPr>
          <w:rFonts w:ascii="Times New Roman" w:hAnsi="Times New Roman" w:cs="Times New Roman"/>
          <w:b/>
        </w:rPr>
        <w:t>Sekolah Ti</w:t>
      </w:r>
      <w:r w:rsidR="003E66CA" w:rsidRPr="008F0E3D">
        <w:rPr>
          <w:rFonts w:ascii="Times New Roman" w:hAnsi="Times New Roman" w:cs="Times New Roman"/>
          <w:b/>
        </w:rPr>
        <w:t>nggi Ilmu Ekonomi (STIE) Ekuitas</w:t>
      </w:r>
    </w:p>
    <w:p w:rsidR="00E64122" w:rsidRPr="008F0E3D" w:rsidRDefault="00E64122" w:rsidP="0058460E">
      <w:pPr>
        <w:spacing w:line="240" w:lineRule="auto"/>
        <w:ind w:firstLine="0"/>
        <w:jc w:val="center"/>
        <w:rPr>
          <w:rFonts w:ascii="Times New Roman" w:hAnsi="Times New Roman" w:cs="Times New Roman"/>
          <w:b/>
        </w:rPr>
      </w:pPr>
    </w:p>
    <w:p w:rsidR="00E64122" w:rsidRPr="008F0E3D" w:rsidRDefault="00E64122" w:rsidP="0058460E">
      <w:pPr>
        <w:spacing w:line="240" w:lineRule="auto"/>
        <w:ind w:firstLine="0"/>
        <w:jc w:val="center"/>
        <w:rPr>
          <w:rFonts w:ascii="Times New Roman" w:hAnsi="Times New Roman" w:cs="Times New Roman"/>
          <w:b/>
        </w:rPr>
      </w:pPr>
    </w:p>
    <w:p w:rsidR="00E64122" w:rsidRPr="008F0E3D" w:rsidRDefault="00E64122" w:rsidP="0058460E">
      <w:pPr>
        <w:spacing w:line="240" w:lineRule="auto"/>
        <w:ind w:firstLine="0"/>
        <w:jc w:val="center"/>
        <w:rPr>
          <w:rFonts w:ascii="Times New Roman" w:hAnsi="Times New Roman" w:cs="Times New Roman"/>
          <w:b/>
        </w:rPr>
      </w:pPr>
    </w:p>
    <w:p w:rsidR="00216F5E" w:rsidRPr="008F0E3D" w:rsidRDefault="00216F5E" w:rsidP="0058460E">
      <w:pPr>
        <w:spacing w:line="240" w:lineRule="auto"/>
        <w:ind w:firstLine="0"/>
        <w:rPr>
          <w:rFonts w:ascii="Times New Roman" w:hAnsi="Times New Roman" w:cs="Times New Roman"/>
          <w:b/>
          <w:i/>
        </w:rPr>
      </w:pPr>
      <w:r w:rsidRPr="008F0E3D">
        <w:rPr>
          <w:rFonts w:ascii="Times New Roman" w:hAnsi="Times New Roman" w:cs="Times New Roman"/>
          <w:b/>
          <w:i/>
        </w:rPr>
        <w:t>Abstract</w:t>
      </w:r>
    </w:p>
    <w:p w:rsidR="003E66CA" w:rsidRPr="008F0E3D" w:rsidRDefault="003E66CA" w:rsidP="003E66CA">
      <w:pPr>
        <w:tabs>
          <w:tab w:val="left" w:pos="0"/>
        </w:tabs>
        <w:spacing w:line="240" w:lineRule="auto"/>
        <w:ind w:firstLine="284"/>
        <w:rPr>
          <w:rFonts w:ascii="Times New Roman" w:hAnsi="Times New Roman" w:cs="Times New Roman"/>
          <w:i/>
          <w:lang w:val="id-ID"/>
        </w:rPr>
      </w:pPr>
      <w:r w:rsidRPr="008F0E3D">
        <w:rPr>
          <w:rFonts w:ascii="Times New Roman" w:hAnsi="Times New Roman" w:cs="Times New Roman"/>
          <w:i/>
          <w:lang w:val="id-ID"/>
        </w:rPr>
        <w:t>This study aims to determine development of Reserve Requirement (RR), Loan to Deposit Ratio (LDR) and Return On Assets (ROA) and to determine effect of Reserve Requirement (RR) and Loan to Deposit Ratio (LDR) to Return On Assets (ROA)  at PT. Bank Mandiri (Persero), Tbk.</w:t>
      </w:r>
    </w:p>
    <w:p w:rsidR="003E66CA" w:rsidRPr="008F0E3D" w:rsidRDefault="003E66CA" w:rsidP="003E66CA">
      <w:pPr>
        <w:tabs>
          <w:tab w:val="left" w:pos="0"/>
        </w:tabs>
        <w:spacing w:line="240" w:lineRule="auto"/>
        <w:ind w:firstLine="284"/>
        <w:rPr>
          <w:rFonts w:ascii="Times New Roman" w:hAnsi="Times New Roman" w:cs="Times New Roman"/>
          <w:i/>
          <w:lang w:val="id-ID"/>
        </w:rPr>
      </w:pPr>
      <w:r w:rsidRPr="008F0E3D">
        <w:rPr>
          <w:rFonts w:ascii="Times New Roman" w:hAnsi="Times New Roman" w:cs="Times New Roman"/>
          <w:i/>
          <w:lang w:val="id-ID"/>
        </w:rPr>
        <w:t>This method used was descriptive method and verification method, with technique data accumulation by documentary study and library study. Data was got by secondary data obtained from bank’s financial statements. The design of hypothesis testing use test of normality, autocorrelation test, multicollinearity test, heteroscedasticity test, multiple regression equation, correlation coefficient, coefficient of determination, t test and f test.</w:t>
      </w:r>
    </w:p>
    <w:p w:rsidR="003E66CA" w:rsidRPr="008F0E3D" w:rsidRDefault="003E66CA" w:rsidP="003E66CA">
      <w:pPr>
        <w:tabs>
          <w:tab w:val="left" w:pos="0"/>
        </w:tabs>
        <w:spacing w:line="240" w:lineRule="auto"/>
        <w:ind w:firstLine="284"/>
        <w:rPr>
          <w:rFonts w:ascii="Times New Roman" w:hAnsi="Times New Roman" w:cs="Times New Roman"/>
          <w:i/>
          <w:lang w:val="id-ID"/>
        </w:rPr>
      </w:pPr>
      <w:r w:rsidRPr="008F0E3D">
        <w:rPr>
          <w:rFonts w:ascii="Times New Roman" w:hAnsi="Times New Roman" w:cs="Times New Roman"/>
          <w:i/>
          <w:lang w:val="id-ID"/>
        </w:rPr>
        <w:t>The results of this study indicate that in partial Reserve Requirement (RR) positive significant effect to Return On Assets (ROA), and Loan to Deposit Ratio (LDR) partially positive significant effect to Return On Assets (ROA). Simultaneous Reserve Requirement (RR) and Loan to Deposit Ratio (LDR) have significant effect to Return On Assets (ROA). Reserve Requirement (RR) and Loan to Deposit Ratio (LDR) have strong effect to Return On Assets (ROA).</w:t>
      </w:r>
    </w:p>
    <w:p w:rsidR="003E66CA" w:rsidRPr="008F0E3D" w:rsidRDefault="003E66CA" w:rsidP="003E66CA">
      <w:pPr>
        <w:tabs>
          <w:tab w:val="left" w:pos="284"/>
        </w:tabs>
        <w:spacing w:line="240" w:lineRule="auto"/>
        <w:ind w:firstLine="284"/>
        <w:rPr>
          <w:rFonts w:ascii="Times New Roman" w:hAnsi="Times New Roman" w:cs="Times New Roman"/>
          <w:i/>
          <w:lang w:val="id-ID"/>
        </w:rPr>
      </w:pPr>
    </w:p>
    <w:p w:rsidR="003E66CA" w:rsidRPr="008F0E3D" w:rsidRDefault="003E66CA" w:rsidP="003E66CA">
      <w:pPr>
        <w:tabs>
          <w:tab w:val="left" w:pos="284"/>
        </w:tabs>
        <w:spacing w:line="240" w:lineRule="auto"/>
        <w:ind w:firstLine="0"/>
        <w:rPr>
          <w:rFonts w:ascii="Times New Roman" w:hAnsi="Times New Roman" w:cs="Times New Roman"/>
          <w:i/>
        </w:rPr>
      </w:pPr>
      <w:r w:rsidRPr="008F0E3D">
        <w:rPr>
          <w:rFonts w:ascii="Times New Roman" w:eastAsiaTheme="minorEastAsia" w:hAnsi="Times New Roman" w:cs="Times New Roman"/>
          <w:i/>
          <w:lang w:val="id-ID"/>
        </w:rPr>
        <w:t xml:space="preserve">Keywords : </w:t>
      </w:r>
      <w:r w:rsidR="008F0E3D" w:rsidRPr="008F0E3D">
        <w:rPr>
          <w:rFonts w:ascii="Times New Roman" w:hAnsi="Times New Roman" w:cs="Times New Roman"/>
          <w:i/>
          <w:lang w:val="id-ID"/>
        </w:rPr>
        <w:t>Reserve Requirement (RR); Loan to Deposit Ratio (LDR);</w:t>
      </w:r>
      <w:r w:rsidRPr="008F0E3D">
        <w:rPr>
          <w:rFonts w:ascii="Times New Roman" w:hAnsi="Times New Roman" w:cs="Times New Roman"/>
          <w:i/>
          <w:lang w:val="id-ID"/>
        </w:rPr>
        <w:t xml:space="preserve"> Return On Assets (ROA).</w:t>
      </w:r>
    </w:p>
    <w:p w:rsidR="00570984" w:rsidRPr="008F0E3D" w:rsidRDefault="00570984" w:rsidP="0058460E">
      <w:pPr>
        <w:spacing w:line="240" w:lineRule="auto"/>
        <w:ind w:firstLine="0"/>
        <w:rPr>
          <w:rFonts w:ascii="Times New Roman" w:hAnsi="Times New Roman" w:cs="Times New Roman"/>
        </w:rPr>
      </w:pPr>
    </w:p>
    <w:p w:rsidR="00570984" w:rsidRPr="008F0E3D" w:rsidRDefault="00570984" w:rsidP="0058460E">
      <w:pPr>
        <w:spacing w:line="240" w:lineRule="auto"/>
        <w:ind w:firstLine="0"/>
        <w:rPr>
          <w:rFonts w:ascii="Times New Roman" w:hAnsi="Times New Roman" w:cs="Times New Roman"/>
          <w:b/>
        </w:rPr>
      </w:pPr>
      <w:r w:rsidRPr="008F0E3D">
        <w:rPr>
          <w:rFonts w:ascii="Times New Roman" w:hAnsi="Times New Roman" w:cs="Times New Roman"/>
          <w:b/>
        </w:rPr>
        <w:t>PENDAHULUAN</w:t>
      </w:r>
    </w:p>
    <w:p w:rsidR="00857F0E" w:rsidRPr="008F0E3D" w:rsidRDefault="00857F0E" w:rsidP="00857F0E">
      <w:pPr>
        <w:spacing w:line="240" w:lineRule="auto"/>
        <w:ind w:firstLine="720"/>
        <w:rPr>
          <w:rFonts w:ascii="Times New Roman" w:hAnsi="Times New Roman" w:cs="Times New Roman"/>
        </w:rPr>
      </w:pPr>
      <w:r w:rsidRPr="008F0E3D">
        <w:rPr>
          <w:rFonts w:ascii="Times New Roman" w:hAnsi="Times New Roman" w:cs="Times New Roman"/>
        </w:rPr>
        <w:t xml:space="preserve">Kinerja Keuangan bank merupakan salah satu gambaran mengenai kondisi keuangan dalam suatu periode tertentu, baik mencakup aspek penghimpunan </w:t>
      </w:r>
      <w:proofErr w:type="gramStart"/>
      <w:r w:rsidRPr="008F0E3D">
        <w:rPr>
          <w:rFonts w:ascii="Times New Roman" w:hAnsi="Times New Roman" w:cs="Times New Roman"/>
        </w:rPr>
        <w:t>dana</w:t>
      </w:r>
      <w:proofErr w:type="gramEnd"/>
      <w:r w:rsidRPr="008F0E3D">
        <w:rPr>
          <w:rFonts w:ascii="Times New Roman" w:hAnsi="Times New Roman" w:cs="Times New Roman"/>
        </w:rPr>
        <w:t xml:space="preserve"> maupun penyaluran dana. Kinerja keuangan bank tidak lepas dari analisis kinerja bank tersebut, salah satunya menggunakan </w:t>
      </w:r>
      <w:r w:rsidRPr="008F0E3D">
        <w:rPr>
          <w:rFonts w:ascii="Times New Roman" w:hAnsi="Times New Roman" w:cs="Times New Roman"/>
          <w:i/>
        </w:rPr>
        <w:t xml:space="preserve">Return </w:t>
      </w:r>
      <w:proofErr w:type="gramStart"/>
      <w:r w:rsidRPr="008F0E3D">
        <w:rPr>
          <w:rFonts w:ascii="Times New Roman" w:hAnsi="Times New Roman" w:cs="Times New Roman"/>
          <w:i/>
        </w:rPr>
        <w:t>On</w:t>
      </w:r>
      <w:proofErr w:type="gramEnd"/>
      <w:r w:rsidRPr="008F0E3D">
        <w:rPr>
          <w:rFonts w:ascii="Times New Roman" w:hAnsi="Times New Roman" w:cs="Times New Roman"/>
          <w:i/>
        </w:rPr>
        <w:t xml:space="preserve"> Assets</w:t>
      </w:r>
      <w:r w:rsidRPr="008F0E3D">
        <w:rPr>
          <w:rFonts w:ascii="Times New Roman" w:hAnsi="Times New Roman" w:cs="Times New Roman"/>
        </w:rPr>
        <w:t xml:space="preserve">, ROA merupakan indikator penting bagi pemilik bank, karena ROA digunakan untuk mengukur efektivitas perusahaan di dalam menghasilkan keuntungan dengan memanfaatkan aktiva yang dimilikinya. Selain </w:t>
      </w:r>
      <w:r w:rsidRPr="008F0E3D">
        <w:rPr>
          <w:rFonts w:ascii="Times New Roman" w:hAnsi="Times New Roman" w:cs="Times New Roman"/>
          <w:i/>
        </w:rPr>
        <w:t xml:space="preserve">Return </w:t>
      </w:r>
      <w:proofErr w:type="gramStart"/>
      <w:r w:rsidRPr="008F0E3D">
        <w:rPr>
          <w:rFonts w:ascii="Times New Roman" w:hAnsi="Times New Roman" w:cs="Times New Roman"/>
          <w:i/>
        </w:rPr>
        <w:t>On</w:t>
      </w:r>
      <w:proofErr w:type="gramEnd"/>
      <w:r w:rsidRPr="008F0E3D">
        <w:rPr>
          <w:rFonts w:ascii="Times New Roman" w:hAnsi="Times New Roman" w:cs="Times New Roman"/>
          <w:i/>
        </w:rPr>
        <w:t xml:space="preserve"> Assets</w:t>
      </w:r>
      <w:r w:rsidRPr="008F0E3D">
        <w:rPr>
          <w:rFonts w:ascii="Times New Roman" w:hAnsi="Times New Roman" w:cs="Times New Roman"/>
        </w:rPr>
        <w:t xml:space="preserve"> terdapat beberapa rasio yang dapat digunakan untuk mengukur kinerja suatu bank, seperti Giro Wajib Minimum dan </w:t>
      </w:r>
      <w:r w:rsidRPr="008F0E3D">
        <w:rPr>
          <w:rFonts w:ascii="Times New Roman" w:hAnsi="Times New Roman" w:cs="Times New Roman"/>
          <w:i/>
        </w:rPr>
        <w:t>Loan to Deposit Ratio.</w:t>
      </w:r>
    </w:p>
    <w:p w:rsidR="003B7434" w:rsidRPr="008F0E3D" w:rsidRDefault="00857F0E" w:rsidP="00857F0E">
      <w:pPr>
        <w:spacing w:line="240" w:lineRule="auto"/>
        <w:ind w:firstLine="720"/>
        <w:rPr>
          <w:rFonts w:ascii="Times New Roman" w:hAnsi="Times New Roman" w:cs="Times New Roman"/>
        </w:rPr>
      </w:pPr>
      <w:r w:rsidRPr="008F0E3D">
        <w:rPr>
          <w:rFonts w:ascii="Times New Roman" w:hAnsi="Times New Roman" w:cs="Times New Roman"/>
        </w:rPr>
        <w:t>Giro Wajib Minimum atau GWM adalah jumlah dana minimum yang wajib dipelihara oleh Bank yang besarnya ditetapkan oleh Bank Indonesia sebesar Presentase tertentu dari Dana Pihak Ketiga Bank</w:t>
      </w:r>
      <w:r w:rsidRPr="008F0E3D">
        <w:rPr>
          <w:rFonts w:ascii="Times New Roman" w:hAnsi="Times New Roman" w:cs="Times New Roman"/>
          <w:lang w:val="id-ID"/>
        </w:rPr>
        <w:t xml:space="preserve"> sedangkan </w:t>
      </w:r>
      <w:r w:rsidRPr="008F0E3D">
        <w:rPr>
          <w:rFonts w:ascii="Times New Roman" w:hAnsi="Times New Roman" w:cs="Times New Roman"/>
          <w:i/>
        </w:rPr>
        <w:t>Loan to Deposit Ratio</w:t>
      </w:r>
      <w:r w:rsidRPr="008F0E3D">
        <w:rPr>
          <w:rFonts w:ascii="Times New Roman" w:hAnsi="Times New Roman" w:cs="Times New Roman"/>
        </w:rPr>
        <w:t xml:space="preserve"> (LDR) adalah rasio keuangan perusahaan perbankan yang berhubungan dengan aspek likuiditas serta pengukuran tradisional yang menunjukkan deposito berjangka, giro, tabungan dan lain-lain yang digunakan dalam memenuhi permohonan pinjaman (</w:t>
      </w:r>
      <w:r w:rsidRPr="008F0E3D">
        <w:rPr>
          <w:rFonts w:ascii="Times New Roman" w:hAnsi="Times New Roman" w:cs="Times New Roman"/>
          <w:i/>
        </w:rPr>
        <w:t>loan request</w:t>
      </w:r>
      <w:r w:rsidRPr="008F0E3D">
        <w:rPr>
          <w:rFonts w:ascii="Times New Roman" w:hAnsi="Times New Roman" w:cs="Times New Roman"/>
        </w:rPr>
        <w:t xml:space="preserve">) nasabahnya. Untuk melihat perkembangan Giro Wajib Minimum (GWM), </w:t>
      </w:r>
      <w:r w:rsidRPr="008F0E3D">
        <w:rPr>
          <w:rFonts w:ascii="Times New Roman" w:hAnsi="Times New Roman" w:cs="Times New Roman"/>
          <w:i/>
        </w:rPr>
        <w:t xml:space="preserve">Loan to Deposit Ratio </w:t>
      </w:r>
      <w:r w:rsidRPr="008F0E3D">
        <w:rPr>
          <w:rFonts w:ascii="Times New Roman" w:hAnsi="Times New Roman" w:cs="Times New Roman"/>
        </w:rPr>
        <w:t xml:space="preserve">(LDR) dan </w:t>
      </w:r>
      <w:r w:rsidRPr="008F0E3D">
        <w:rPr>
          <w:rFonts w:ascii="Times New Roman" w:hAnsi="Times New Roman" w:cs="Times New Roman"/>
          <w:i/>
        </w:rPr>
        <w:t xml:space="preserve">Return </w:t>
      </w:r>
      <w:proofErr w:type="gramStart"/>
      <w:r w:rsidRPr="008F0E3D">
        <w:rPr>
          <w:rFonts w:ascii="Times New Roman" w:hAnsi="Times New Roman" w:cs="Times New Roman"/>
          <w:i/>
        </w:rPr>
        <w:t>On</w:t>
      </w:r>
      <w:proofErr w:type="gramEnd"/>
      <w:r w:rsidRPr="008F0E3D">
        <w:rPr>
          <w:rFonts w:ascii="Times New Roman" w:hAnsi="Times New Roman" w:cs="Times New Roman"/>
          <w:i/>
        </w:rPr>
        <w:t xml:space="preserve"> Assets</w:t>
      </w:r>
      <w:r w:rsidRPr="008F0E3D">
        <w:rPr>
          <w:rFonts w:ascii="Times New Roman" w:hAnsi="Times New Roman" w:cs="Times New Roman"/>
        </w:rPr>
        <w:t xml:space="preserve"> (ROA) pada PT. Bank Mandiri (Persero) Tbk, dapat dilihat pada Tabel 1.</w:t>
      </w:r>
    </w:p>
    <w:p w:rsidR="00857F0E" w:rsidRPr="008F0E3D" w:rsidRDefault="00857F0E" w:rsidP="00857F0E">
      <w:pPr>
        <w:spacing w:line="240" w:lineRule="auto"/>
        <w:ind w:firstLine="720"/>
        <w:rPr>
          <w:rFonts w:ascii="Times New Roman" w:hAnsi="Times New Roman" w:cs="Times New Roman"/>
        </w:rPr>
      </w:pPr>
    </w:p>
    <w:p w:rsidR="00857F0E" w:rsidRPr="008F0E3D" w:rsidRDefault="00857F0E" w:rsidP="00857F0E">
      <w:pPr>
        <w:spacing w:line="240" w:lineRule="auto"/>
        <w:ind w:firstLine="720"/>
        <w:rPr>
          <w:rFonts w:ascii="Times New Roman" w:hAnsi="Times New Roman" w:cs="Times New Roman"/>
        </w:rPr>
      </w:pPr>
    </w:p>
    <w:p w:rsidR="005A1F27" w:rsidRPr="008F0E3D" w:rsidRDefault="005A1F27" w:rsidP="0058460E">
      <w:pPr>
        <w:spacing w:line="240" w:lineRule="auto"/>
        <w:ind w:firstLine="284"/>
        <w:rPr>
          <w:rFonts w:ascii="Times New Roman" w:hAnsi="Times New Roman" w:cs="Times New Roman"/>
        </w:rPr>
      </w:pPr>
    </w:p>
    <w:p w:rsidR="005A1F27" w:rsidRPr="008F0E3D" w:rsidRDefault="003B7434" w:rsidP="00857F0E">
      <w:pPr>
        <w:spacing w:line="240" w:lineRule="auto"/>
        <w:ind w:left="709" w:firstLine="0"/>
        <w:rPr>
          <w:rFonts w:ascii="Times New Roman" w:hAnsi="Times New Roman" w:cs="Times New Roman"/>
          <w:b/>
          <w:w w:val="105"/>
          <w:sz w:val="20"/>
          <w:szCs w:val="20"/>
        </w:rPr>
      </w:pPr>
      <w:proofErr w:type="gramStart"/>
      <w:r w:rsidRPr="008F0E3D">
        <w:rPr>
          <w:rFonts w:ascii="Times New Roman" w:hAnsi="Times New Roman" w:cs="Times New Roman"/>
          <w:b/>
          <w:sz w:val="20"/>
          <w:szCs w:val="20"/>
        </w:rPr>
        <w:lastRenderedPageBreak/>
        <w:t>Tabel 1.</w:t>
      </w:r>
      <w:proofErr w:type="gramEnd"/>
      <w:r w:rsidRPr="008F0E3D">
        <w:rPr>
          <w:rFonts w:ascii="Times New Roman" w:hAnsi="Times New Roman" w:cs="Times New Roman"/>
          <w:b/>
          <w:sz w:val="20"/>
          <w:szCs w:val="20"/>
        </w:rPr>
        <w:t xml:space="preserve"> </w:t>
      </w:r>
      <w:r w:rsidR="00857F0E" w:rsidRPr="008F0E3D">
        <w:rPr>
          <w:rFonts w:ascii="Times New Roman" w:hAnsi="Times New Roman" w:cs="Times New Roman"/>
          <w:b/>
          <w:w w:val="105"/>
          <w:sz w:val="20"/>
          <w:szCs w:val="20"/>
          <w:lang w:val="id-ID"/>
        </w:rPr>
        <w:t xml:space="preserve">Nilai </w:t>
      </w:r>
      <w:r w:rsidR="00857F0E" w:rsidRPr="008F0E3D">
        <w:rPr>
          <w:rFonts w:ascii="Times New Roman" w:hAnsi="Times New Roman" w:cs="Times New Roman"/>
          <w:b/>
          <w:w w:val="105"/>
          <w:sz w:val="20"/>
          <w:szCs w:val="20"/>
        </w:rPr>
        <w:t xml:space="preserve">Giro Wajib Minimum (GWM), </w:t>
      </w:r>
      <w:r w:rsidR="00857F0E" w:rsidRPr="008F0E3D">
        <w:rPr>
          <w:rFonts w:ascii="Times New Roman" w:hAnsi="Times New Roman" w:cs="Times New Roman"/>
          <w:b/>
          <w:i/>
          <w:w w:val="105"/>
          <w:sz w:val="20"/>
          <w:szCs w:val="20"/>
        </w:rPr>
        <w:t>Loan to Deposit Ratio</w:t>
      </w:r>
      <w:r w:rsidR="00857F0E" w:rsidRPr="008F0E3D">
        <w:rPr>
          <w:rFonts w:ascii="Times New Roman" w:hAnsi="Times New Roman" w:cs="Times New Roman"/>
          <w:b/>
          <w:w w:val="105"/>
          <w:sz w:val="20"/>
          <w:szCs w:val="20"/>
        </w:rPr>
        <w:t xml:space="preserve"> (LDR) dan </w:t>
      </w:r>
      <w:r w:rsidR="00857F0E" w:rsidRPr="008F0E3D">
        <w:rPr>
          <w:rFonts w:ascii="Times New Roman" w:hAnsi="Times New Roman" w:cs="Times New Roman"/>
          <w:b/>
          <w:i/>
          <w:w w:val="105"/>
          <w:sz w:val="20"/>
          <w:szCs w:val="20"/>
        </w:rPr>
        <w:t xml:space="preserve">Return On Assets </w:t>
      </w:r>
      <w:r w:rsidR="00857F0E" w:rsidRPr="008F0E3D">
        <w:rPr>
          <w:rFonts w:ascii="Times New Roman" w:hAnsi="Times New Roman" w:cs="Times New Roman"/>
          <w:b/>
          <w:w w:val="105"/>
          <w:sz w:val="20"/>
          <w:szCs w:val="20"/>
        </w:rPr>
        <w:t>(ROA)</w:t>
      </w:r>
      <w:r w:rsidR="00857F0E" w:rsidRPr="008F0E3D">
        <w:rPr>
          <w:rFonts w:ascii="Times New Roman" w:hAnsi="Times New Roman" w:cs="Times New Roman"/>
          <w:b/>
          <w:w w:val="105"/>
          <w:sz w:val="20"/>
          <w:szCs w:val="20"/>
          <w:lang w:val="id-ID"/>
        </w:rPr>
        <w:t xml:space="preserve"> pada </w:t>
      </w:r>
      <w:r w:rsidR="00857F0E" w:rsidRPr="008F0E3D">
        <w:rPr>
          <w:rFonts w:ascii="Times New Roman" w:hAnsi="Times New Roman" w:cs="Times New Roman"/>
          <w:b/>
          <w:w w:val="105"/>
          <w:sz w:val="20"/>
          <w:szCs w:val="20"/>
        </w:rPr>
        <w:t>PT.Bank Mandiri (Persero),Tbk.</w:t>
      </w:r>
      <w:r w:rsidR="00857F0E" w:rsidRPr="008F0E3D">
        <w:rPr>
          <w:rFonts w:ascii="Times New Roman" w:hAnsi="Times New Roman" w:cs="Times New Roman"/>
          <w:b/>
          <w:w w:val="105"/>
          <w:sz w:val="20"/>
          <w:szCs w:val="20"/>
          <w:lang w:val="id-ID"/>
        </w:rPr>
        <w:t xml:space="preserve"> </w:t>
      </w:r>
      <w:r w:rsidR="00857F0E" w:rsidRPr="008F0E3D">
        <w:rPr>
          <w:rFonts w:ascii="Times New Roman" w:hAnsi="Times New Roman" w:cs="Times New Roman"/>
          <w:b/>
          <w:w w:val="105"/>
          <w:sz w:val="20"/>
          <w:szCs w:val="20"/>
        </w:rPr>
        <w:t>Periode 2009-2013</w:t>
      </w:r>
    </w:p>
    <w:p w:rsidR="007B6A7D" w:rsidRPr="008F0E3D" w:rsidRDefault="007B6A7D" w:rsidP="00857F0E">
      <w:pPr>
        <w:spacing w:line="240" w:lineRule="auto"/>
        <w:ind w:left="709" w:firstLine="0"/>
        <w:rPr>
          <w:rFonts w:ascii="Times New Roman" w:hAnsi="Times New Roman" w:cs="Times New Roman"/>
          <w:b/>
          <w:w w:val="105"/>
          <w:sz w:val="20"/>
          <w:szCs w:val="20"/>
          <w:lang w:val="id-ID"/>
        </w:rPr>
      </w:pPr>
    </w:p>
    <w:tbl>
      <w:tblPr>
        <w:tblStyle w:val="TableGrid"/>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71"/>
        <w:gridCol w:w="1359"/>
        <w:gridCol w:w="1276"/>
        <w:gridCol w:w="1275"/>
      </w:tblGrid>
      <w:tr w:rsidR="007B6A7D" w:rsidRPr="008F0E3D" w:rsidTr="00AF2AF6">
        <w:trPr>
          <w:trHeight w:val="193"/>
          <w:jc w:val="center"/>
        </w:trPr>
        <w:tc>
          <w:tcPr>
            <w:tcW w:w="871" w:type="dxa"/>
            <w:tcBorders>
              <w:top w:val="single" w:sz="4" w:space="0" w:color="auto"/>
              <w:bottom w:val="single" w:sz="4" w:space="0" w:color="000000" w:themeColor="text1"/>
            </w:tcBorders>
          </w:tcPr>
          <w:p w:rsidR="007B6A7D" w:rsidRPr="008F0E3D" w:rsidRDefault="007B6A7D" w:rsidP="007D5921">
            <w:pPr>
              <w:jc w:val="center"/>
              <w:rPr>
                <w:rFonts w:ascii="Times New Roman" w:hAnsi="Times New Roman" w:cs="Times New Roman"/>
                <w:b/>
                <w:w w:val="105"/>
                <w:sz w:val="20"/>
                <w:szCs w:val="20"/>
                <w:lang w:val="id-ID"/>
              </w:rPr>
            </w:pPr>
            <w:r w:rsidRPr="008F0E3D">
              <w:rPr>
                <w:rFonts w:ascii="Times New Roman" w:hAnsi="Times New Roman" w:cs="Times New Roman"/>
                <w:b/>
                <w:w w:val="105"/>
                <w:sz w:val="20"/>
                <w:szCs w:val="20"/>
                <w:lang w:val="id-ID"/>
              </w:rPr>
              <w:t>Tahun</w:t>
            </w:r>
          </w:p>
        </w:tc>
        <w:tc>
          <w:tcPr>
            <w:tcW w:w="1359" w:type="dxa"/>
            <w:tcBorders>
              <w:top w:val="single" w:sz="4" w:space="0" w:color="auto"/>
              <w:bottom w:val="single" w:sz="4" w:space="0" w:color="000000" w:themeColor="text1"/>
            </w:tcBorders>
          </w:tcPr>
          <w:p w:rsidR="007B6A7D" w:rsidRPr="008F0E3D" w:rsidRDefault="007B6A7D" w:rsidP="007D5921">
            <w:pPr>
              <w:jc w:val="center"/>
              <w:rPr>
                <w:rFonts w:ascii="Times New Roman" w:hAnsi="Times New Roman" w:cs="Times New Roman"/>
                <w:b/>
                <w:w w:val="105"/>
                <w:sz w:val="20"/>
                <w:szCs w:val="20"/>
                <w:lang w:val="id-ID"/>
              </w:rPr>
            </w:pPr>
            <w:r w:rsidRPr="008F0E3D">
              <w:rPr>
                <w:rFonts w:ascii="Times New Roman" w:hAnsi="Times New Roman" w:cs="Times New Roman"/>
                <w:b/>
                <w:w w:val="105"/>
                <w:sz w:val="20"/>
                <w:szCs w:val="20"/>
                <w:lang w:val="id-ID"/>
              </w:rPr>
              <w:t>GWM (%)</w:t>
            </w:r>
          </w:p>
        </w:tc>
        <w:tc>
          <w:tcPr>
            <w:tcW w:w="1276" w:type="dxa"/>
            <w:tcBorders>
              <w:top w:val="single" w:sz="4" w:space="0" w:color="auto"/>
              <w:bottom w:val="single" w:sz="4" w:space="0" w:color="000000" w:themeColor="text1"/>
            </w:tcBorders>
          </w:tcPr>
          <w:p w:rsidR="007B6A7D" w:rsidRPr="008F0E3D" w:rsidRDefault="007B6A7D" w:rsidP="007D5921">
            <w:pPr>
              <w:jc w:val="center"/>
              <w:rPr>
                <w:rFonts w:ascii="Times New Roman" w:hAnsi="Times New Roman" w:cs="Times New Roman"/>
                <w:b/>
                <w:w w:val="105"/>
                <w:sz w:val="20"/>
                <w:szCs w:val="20"/>
                <w:lang w:val="id-ID"/>
              </w:rPr>
            </w:pPr>
            <w:r w:rsidRPr="008F0E3D">
              <w:rPr>
                <w:rFonts w:ascii="Times New Roman" w:hAnsi="Times New Roman" w:cs="Times New Roman"/>
                <w:b/>
                <w:w w:val="105"/>
                <w:sz w:val="20"/>
                <w:szCs w:val="20"/>
                <w:lang w:val="id-ID"/>
              </w:rPr>
              <w:t>LDR (%)</w:t>
            </w:r>
          </w:p>
        </w:tc>
        <w:tc>
          <w:tcPr>
            <w:tcW w:w="1275" w:type="dxa"/>
            <w:tcBorders>
              <w:top w:val="single" w:sz="4" w:space="0" w:color="auto"/>
              <w:bottom w:val="single" w:sz="4" w:space="0" w:color="000000" w:themeColor="text1"/>
            </w:tcBorders>
          </w:tcPr>
          <w:p w:rsidR="007B6A7D" w:rsidRPr="008F0E3D" w:rsidRDefault="007B6A7D" w:rsidP="007D5921">
            <w:pPr>
              <w:jc w:val="center"/>
              <w:rPr>
                <w:rFonts w:ascii="Times New Roman" w:hAnsi="Times New Roman" w:cs="Times New Roman"/>
                <w:b/>
                <w:w w:val="105"/>
                <w:sz w:val="20"/>
                <w:szCs w:val="20"/>
                <w:lang w:val="id-ID"/>
              </w:rPr>
            </w:pPr>
            <w:r w:rsidRPr="008F0E3D">
              <w:rPr>
                <w:rFonts w:ascii="Times New Roman" w:hAnsi="Times New Roman" w:cs="Times New Roman"/>
                <w:b/>
                <w:w w:val="105"/>
                <w:sz w:val="20"/>
                <w:szCs w:val="20"/>
                <w:lang w:val="id-ID"/>
              </w:rPr>
              <w:t>ROA (%)</w:t>
            </w:r>
          </w:p>
        </w:tc>
      </w:tr>
      <w:tr w:rsidR="007B6A7D" w:rsidRPr="008F0E3D" w:rsidTr="00AF2AF6">
        <w:trPr>
          <w:trHeight w:val="255"/>
          <w:jc w:val="center"/>
        </w:trPr>
        <w:tc>
          <w:tcPr>
            <w:tcW w:w="871" w:type="dxa"/>
            <w:tcBorders>
              <w:top w:val="single" w:sz="4" w:space="0" w:color="000000" w:themeColor="text1"/>
            </w:tcBorders>
          </w:tcPr>
          <w:p w:rsidR="007B6A7D" w:rsidRPr="008F0E3D" w:rsidRDefault="007B6A7D" w:rsidP="007D5921">
            <w:pPr>
              <w:jc w:val="center"/>
              <w:rPr>
                <w:rFonts w:ascii="Times New Roman" w:hAnsi="Times New Roman" w:cs="Times New Roman"/>
                <w:w w:val="105"/>
                <w:sz w:val="20"/>
                <w:szCs w:val="20"/>
                <w:lang w:val="id-ID"/>
              </w:rPr>
            </w:pPr>
            <w:r w:rsidRPr="008F0E3D">
              <w:rPr>
                <w:rFonts w:ascii="Times New Roman" w:hAnsi="Times New Roman" w:cs="Times New Roman"/>
                <w:w w:val="105"/>
                <w:sz w:val="20"/>
                <w:szCs w:val="20"/>
                <w:lang w:val="id-ID"/>
              </w:rPr>
              <w:t>2009</w:t>
            </w:r>
          </w:p>
        </w:tc>
        <w:tc>
          <w:tcPr>
            <w:tcW w:w="1359" w:type="dxa"/>
            <w:tcBorders>
              <w:top w:val="single" w:sz="4" w:space="0" w:color="000000" w:themeColor="text1"/>
            </w:tcBorders>
            <w:vAlign w:val="bottom"/>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6.32</w:t>
            </w:r>
          </w:p>
        </w:tc>
        <w:tc>
          <w:tcPr>
            <w:tcW w:w="1276" w:type="dxa"/>
            <w:tcBorders>
              <w:top w:val="single" w:sz="4" w:space="0" w:color="000000" w:themeColor="text1"/>
            </w:tcBorders>
            <w:vAlign w:val="bottom"/>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59.15</w:t>
            </w:r>
          </w:p>
        </w:tc>
        <w:tc>
          <w:tcPr>
            <w:tcW w:w="1275" w:type="dxa"/>
            <w:tcBorders>
              <w:top w:val="single" w:sz="4" w:space="0" w:color="000000" w:themeColor="text1"/>
            </w:tcBorders>
            <w:vAlign w:val="bottom"/>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3.13</w:t>
            </w:r>
          </w:p>
        </w:tc>
      </w:tr>
      <w:tr w:rsidR="007B6A7D" w:rsidRPr="008F0E3D" w:rsidTr="008F0E3D">
        <w:trPr>
          <w:trHeight w:val="375"/>
          <w:jc w:val="center"/>
        </w:trPr>
        <w:tc>
          <w:tcPr>
            <w:tcW w:w="871" w:type="dxa"/>
          </w:tcPr>
          <w:p w:rsidR="007B6A7D" w:rsidRPr="008F0E3D" w:rsidRDefault="007B6A7D" w:rsidP="007D5921">
            <w:pPr>
              <w:jc w:val="center"/>
              <w:rPr>
                <w:rFonts w:ascii="Times New Roman" w:hAnsi="Times New Roman" w:cs="Times New Roman"/>
                <w:w w:val="105"/>
                <w:sz w:val="20"/>
                <w:szCs w:val="20"/>
                <w:lang w:val="id-ID"/>
              </w:rPr>
            </w:pPr>
            <w:r w:rsidRPr="008F0E3D">
              <w:rPr>
                <w:rFonts w:ascii="Times New Roman" w:hAnsi="Times New Roman" w:cs="Times New Roman"/>
                <w:w w:val="105"/>
                <w:sz w:val="20"/>
                <w:szCs w:val="20"/>
                <w:lang w:val="id-ID"/>
              </w:rPr>
              <w:t>2010</w:t>
            </w:r>
          </w:p>
        </w:tc>
        <w:tc>
          <w:tcPr>
            <w:tcW w:w="1359" w:type="dxa"/>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9.01</w:t>
            </w:r>
          </w:p>
        </w:tc>
        <w:tc>
          <w:tcPr>
            <w:tcW w:w="1276" w:type="dxa"/>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65.44</w:t>
            </w:r>
          </w:p>
        </w:tc>
        <w:tc>
          <w:tcPr>
            <w:tcW w:w="1275" w:type="dxa"/>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3.63</w:t>
            </w:r>
          </w:p>
        </w:tc>
      </w:tr>
      <w:tr w:rsidR="007B6A7D" w:rsidRPr="008F0E3D" w:rsidTr="008F0E3D">
        <w:trPr>
          <w:trHeight w:val="375"/>
          <w:jc w:val="center"/>
        </w:trPr>
        <w:tc>
          <w:tcPr>
            <w:tcW w:w="871" w:type="dxa"/>
          </w:tcPr>
          <w:p w:rsidR="007B6A7D" w:rsidRPr="008F0E3D" w:rsidRDefault="007B6A7D" w:rsidP="007D5921">
            <w:pPr>
              <w:jc w:val="center"/>
              <w:rPr>
                <w:rFonts w:ascii="Times New Roman" w:hAnsi="Times New Roman" w:cs="Times New Roman"/>
                <w:w w:val="105"/>
                <w:sz w:val="20"/>
                <w:szCs w:val="20"/>
                <w:lang w:val="id-ID"/>
              </w:rPr>
            </w:pPr>
            <w:r w:rsidRPr="008F0E3D">
              <w:rPr>
                <w:rFonts w:ascii="Times New Roman" w:hAnsi="Times New Roman" w:cs="Times New Roman"/>
                <w:w w:val="105"/>
                <w:sz w:val="20"/>
                <w:szCs w:val="20"/>
                <w:lang w:val="id-ID"/>
              </w:rPr>
              <w:t>2011</w:t>
            </w:r>
          </w:p>
        </w:tc>
        <w:tc>
          <w:tcPr>
            <w:tcW w:w="1359" w:type="dxa"/>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16.06</w:t>
            </w:r>
          </w:p>
        </w:tc>
        <w:tc>
          <w:tcPr>
            <w:tcW w:w="1276" w:type="dxa"/>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71.65</w:t>
            </w:r>
          </w:p>
        </w:tc>
        <w:tc>
          <w:tcPr>
            <w:tcW w:w="1275" w:type="dxa"/>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3.37</w:t>
            </w:r>
          </w:p>
        </w:tc>
      </w:tr>
      <w:tr w:rsidR="007B6A7D" w:rsidRPr="008F0E3D" w:rsidTr="00D86E09">
        <w:trPr>
          <w:trHeight w:val="375"/>
          <w:jc w:val="center"/>
        </w:trPr>
        <w:tc>
          <w:tcPr>
            <w:tcW w:w="871" w:type="dxa"/>
            <w:tcBorders>
              <w:bottom w:val="single" w:sz="4" w:space="0" w:color="000000" w:themeColor="text1"/>
            </w:tcBorders>
          </w:tcPr>
          <w:p w:rsidR="007B6A7D" w:rsidRPr="008F0E3D" w:rsidRDefault="007B6A7D" w:rsidP="007D5921">
            <w:pPr>
              <w:jc w:val="center"/>
              <w:rPr>
                <w:rFonts w:ascii="Times New Roman" w:hAnsi="Times New Roman" w:cs="Times New Roman"/>
                <w:w w:val="105"/>
                <w:sz w:val="20"/>
                <w:szCs w:val="20"/>
                <w:lang w:val="id-ID"/>
              </w:rPr>
            </w:pPr>
            <w:r w:rsidRPr="008F0E3D">
              <w:rPr>
                <w:rFonts w:ascii="Times New Roman" w:hAnsi="Times New Roman" w:cs="Times New Roman"/>
                <w:w w:val="105"/>
                <w:sz w:val="20"/>
                <w:szCs w:val="20"/>
                <w:lang w:val="id-ID"/>
              </w:rPr>
              <w:t>2012</w:t>
            </w:r>
          </w:p>
        </w:tc>
        <w:tc>
          <w:tcPr>
            <w:tcW w:w="1359" w:type="dxa"/>
            <w:tcBorders>
              <w:bottom w:val="single" w:sz="4" w:space="0" w:color="000000" w:themeColor="text1"/>
            </w:tcBorders>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16.01</w:t>
            </w:r>
          </w:p>
        </w:tc>
        <w:tc>
          <w:tcPr>
            <w:tcW w:w="1276" w:type="dxa"/>
            <w:tcBorders>
              <w:bottom w:val="single" w:sz="4" w:space="0" w:color="000000" w:themeColor="text1"/>
            </w:tcBorders>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77.66</w:t>
            </w:r>
          </w:p>
        </w:tc>
        <w:tc>
          <w:tcPr>
            <w:tcW w:w="1275" w:type="dxa"/>
            <w:tcBorders>
              <w:bottom w:val="single" w:sz="4" w:space="0" w:color="000000" w:themeColor="text1"/>
            </w:tcBorders>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3.55</w:t>
            </w:r>
          </w:p>
        </w:tc>
      </w:tr>
      <w:tr w:rsidR="007B6A7D" w:rsidRPr="008F0E3D" w:rsidTr="00D86E09">
        <w:trPr>
          <w:trHeight w:val="66"/>
          <w:jc w:val="center"/>
        </w:trPr>
        <w:tc>
          <w:tcPr>
            <w:tcW w:w="871" w:type="dxa"/>
            <w:tcBorders>
              <w:top w:val="single" w:sz="4" w:space="0" w:color="000000" w:themeColor="text1"/>
              <w:bottom w:val="single" w:sz="4" w:space="0" w:color="auto"/>
            </w:tcBorders>
          </w:tcPr>
          <w:p w:rsidR="007B6A7D" w:rsidRPr="008F0E3D" w:rsidRDefault="007B6A7D" w:rsidP="007D5921">
            <w:pPr>
              <w:jc w:val="center"/>
              <w:rPr>
                <w:rFonts w:ascii="Times New Roman" w:hAnsi="Times New Roman" w:cs="Times New Roman"/>
                <w:w w:val="105"/>
                <w:sz w:val="20"/>
                <w:szCs w:val="20"/>
                <w:lang w:val="id-ID"/>
              </w:rPr>
            </w:pPr>
            <w:r w:rsidRPr="008F0E3D">
              <w:rPr>
                <w:rFonts w:ascii="Times New Roman" w:hAnsi="Times New Roman" w:cs="Times New Roman"/>
                <w:w w:val="105"/>
                <w:sz w:val="20"/>
                <w:szCs w:val="20"/>
                <w:lang w:val="id-ID"/>
              </w:rPr>
              <w:t>2013</w:t>
            </w:r>
          </w:p>
        </w:tc>
        <w:tc>
          <w:tcPr>
            <w:tcW w:w="1359" w:type="dxa"/>
            <w:tcBorders>
              <w:top w:val="single" w:sz="4" w:space="0" w:color="000000" w:themeColor="text1"/>
              <w:bottom w:val="single" w:sz="4" w:space="0" w:color="auto"/>
            </w:tcBorders>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16.10</w:t>
            </w:r>
          </w:p>
        </w:tc>
        <w:tc>
          <w:tcPr>
            <w:tcW w:w="1276" w:type="dxa"/>
            <w:tcBorders>
              <w:top w:val="single" w:sz="4" w:space="0" w:color="000000" w:themeColor="text1"/>
              <w:bottom w:val="single" w:sz="4" w:space="0" w:color="auto"/>
            </w:tcBorders>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82.97</w:t>
            </w:r>
          </w:p>
        </w:tc>
        <w:tc>
          <w:tcPr>
            <w:tcW w:w="1275" w:type="dxa"/>
            <w:tcBorders>
              <w:top w:val="single" w:sz="4" w:space="0" w:color="000000" w:themeColor="text1"/>
              <w:bottom w:val="single" w:sz="4" w:space="0" w:color="auto"/>
            </w:tcBorders>
            <w:vAlign w:val="center"/>
          </w:tcPr>
          <w:p w:rsidR="007B6A7D" w:rsidRPr="008F0E3D" w:rsidRDefault="007B6A7D" w:rsidP="007D5921">
            <w:pPr>
              <w:jc w:val="center"/>
              <w:rPr>
                <w:rFonts w:ascii="Times New Roman" w:eastAsia="Times New Roman" w:hAnsi="Times New Roman" w:cs="Times New Roman"/>
                <w:color w:val="000000"/>
                <w:sz w:val="20"/>
                <w:szCs w:val="20"/>
              </w:rPr>
            </w:pPr>
            <w:r w:rsidRPr="008F0E3D">
              <w:rPr>
                <w:rFonts w:ascii="Times New Roman" w:eastAsia="Times New Roman" w:hAnsi="Times New Roman" w:cs="Times New Roman"/>
                <w:color w:val="000000"/>
                <w:sz w:val="20"/>
                <w:szCs w:val="20"/>
              </w:rPr>
              <w:t>3.66</w:t>
            </w:r>
          </w:p>
        </w:tc>
      </w:tr>
    </w:tbl>
    <w:p w:rsidR="006024B9" w:rsidRPr="008F0E3D" w:rsidRDefault="003F2542" w:rsidP="00AF2AF6">
      <w:pPr>
        <w:spacing w:line="240" w:lineRule="auto"/>
        <w:ind w:firstLine="1985"/>
        <w:rPr>
          <w:rFonts w:ascii="Times New Roman" w:hAnsi="Times New Roman" w:cs="Times New Roman"/>
          <w:sz w:val="20"/>
          <w:szCs w:val="20"/>
        </w:rPr>
      </w:pPr>
      <w:r w:rsidRPr="008F0E3D">
        <w:rPr>
          <w:rFonts w:ascii="Times New Roman" w:hAnsi="Times New Roman" w:cs="Times New Roman"/>
          <w:sz w:val="20"/>
          <w:szCs w:val="20"/>
        </w:rPr>
        <w:t xml:space="preserve">Sumber: </w:t>
      </w:r>
      <w:hyperlink r:id="rId9" w:history="1">
        <w:r w:rsidR="004970C7" w:rsidRPr="008F0E3D">
          <w:rPr>
            <w:rStyle w:val="Hyperlink"/>
            <w:rFonts w:ascii="Times New Roman" w:hAnsi="Times New Roman" w:cs="Times New Roman"/>
            <w:color w:val="auto"/>
            <w:sz w:val="20"/>
            <w:szCs w:val="20"/>
            <w:u w:val="none"/>
          </w:rPr>
          <w:t>www.bankmandiri.co.id</w:t>
        </w:r>
      </w:hyperlink>
      <w:r w:rsidR="004970C7" w:rsidRPr="008F0E3D">
        <w:rPr>
          <w:rFonts w:ascii="Times New Roman" w:hAnsi="Times New Roman" w:cs="Times New Roman"/>
          <w:sz w:val="20"/>
          <w:szCs w:val="20"/>
        </w:rPr>
        <w:t xml:space="preserve"> periode 2009-2013</w:t>
      </w:r>
    </w:p>
    <w:p w:rsidR="004970C7" w:rsidRPr="008F0E3D" w:rsidRDefault="004970C7" w:rsidP="007D5921">
      <w:pPr>
        <w:tabs>
          <w:tab w:val="left" w:pos="142"/>
          <w:tab w:val="left" w:pos="709"/>
          <w:tab w:val="left" w:pos="6525"/>
        </w:tabs>
        <w:spacing w:line="240" w:lineRule="auto"/>
        <w:ind w:firstLine="0"/>
        <w:rPr>
          <w:rFonts w:ascii="Times New Roman" w:hAnsi="Times New Roman" w:cs="Times New Roman"/>
          <w:b/>
          <w:sz w:val="20"/>
          <w:szCs w:val="20"/>
        </w:rPr>
      </w:pPr>
    </w:p>
    <w:p w:rsidR="009B3DD0" w:rsidRPr="008F0E3D" w:rsidRDefault="004970C7" w:rsidP="007D5E6A">
      <w:pPr>
        <w:widowControl w:val="0"/>
        <w:autoSpaceDE w:val="0"/>
        <w:autoSpaceDN w:val="0"/>
        <w:adjustRightInd w:val="0"/>
        <w:spacing w:line="240" w:lineRule="auto"/>
        <w:ind w:right="-1" w:firstLine="284"/>
        <w:rPr>
          <w:rFonts w:ascii="Times New Roman" w:hAnsi="Times New Roman" w:cs="Times New Roman"/>
          <w:lang w:val="id-ID"/>
        </w:rPr>
      </w:pPr>
      <w:r w:rsidRPr="008F0E3D">
        <w:rPr>
          <w:rFonts w:ascii="Times New Roman" w:hAnsi="Times New Roman" w:cs="Times New Roman"/>
        </w:rPr>
        <w:t xml:space="preserve">Tujuan dari penelitian ini yaitu mengetahui pengaruh antara </w:t>
      </w:r>
      <w:r w:rsidR="007D5E6A" w:rsidRPr="008F0E3D">
        <w:rPr>
          <w:rFonts w:ascii="Times New Roman" w:hAnsi="Times New Roman" w:cs="Times New Roman"/>
          <w:lang w:val="id-ID"/>
        </w:rPr>
        <w:t xml:space="preserve">Giro Wajib Minimum (GWM) dan </w:t>
      </w:r>
      <w:r w:rsidRPr="008F0E3D">
        <w:rPr>
          <w:rFonts w:ascii="Times New Roman" w:hAnsi="Times New Roman" w:cs="Times New Roman"/>
          <w:i/>
          <w:lang w:val="id-ID"/>
        </w:rPr>
        <w:t xml:space="preserve">Loan to Deposit Ratio </w:t>
      </w:r>
      <w:r w:rsidRPr="008F0E3D">
        <w:rPr>
          <w:rFonts w:ascii="Times New Roman" w:hAnsi="Times New Roman" w:cs="Times New Roman"/>
          <w:lang w:val="id-ID"/>
        </w:rPr>
        <w:t>(LDR)</w:t>
      </w:r>
      <w:r w:rsidRPr="008F0E3D">
        <w:rPr>
          <w:rFonts w:ascii="Times New Roman" w:hAnsi="Times New Roman" w:cs="Times New Roman"/>
        </w:rPr>
        <w:t xml:space="preserve"> terhadap </w:t>
      </w:r>
      <w:r w:rsidRPr="008F0E3D">
        <w:rPr>
          <w:rFonts w:ascii="Times New Roman" w:hAnsi="Times New Roman" w:cs="Times New Roman"/>
          <w:i/>
        </w:rPr>
        <w:t xml:space="preserve">Return </w:t>
      </w:r>
      <w:proofErr w:type="gramStart"/>
      <w:r w:rsidRPr="008F0E3D">
        <w:rPr>
          <w:rFonts w:ascii="Times New Roman" w:hAnsi="Times New Roman" w:cs="Times New Roman"/>
          <w:i/>
        </w:rPr>
        <w:t>On</w:t>
      </w:r>
      <w:proofErr w:type="gramEnd"/>
      <w:r w:rsidRPr="008F0E3D">
        <w:rPr>
          <w:rFonts w:ascii="Times New Roman" w:hAnsi="Times New Roman" w:cs="Times New Roman"/>
          <w:i/>
        </w:rPr>
        <w:t xml:space="preserve"> Assets</w:t>
      </w:r>
      <w:r w:rsidRPr="008F0E3D">
        <w:rPr>
          <w:rFonts w:ascii="Times New Roman" w:hAnsi="Times New Roman" w:cs="Times New Roman"/>
        </w:rPr>
        <w:t xml:space="preserve"> (ROA).</w:t>
      </w:r>
      <w:r w:rsidR="007D5E6A" w:rsidRPr="008F0E3D">
        <w:rPr>
          <w:rFonts w:ascii="Times New Roman" w:hAnsi="Times New Roman" w:cs="Times New Roman"/>
          <w:lang w:val="id-ID"/>
        </w:rPr>
        <w:t xml:space="preserve"> </w:t>
      </w:r>
      <w:r w:rsidRPr="008F0E3D">
        <w:rPr>
          <w:rFonts w:ascii="Times New Roman" w:hAnsi="Times New Roman" w:cs="Times New Roman"/>
        </w:rPr>
        <w:t>Menurut teori semakin tinggi GWM semakin besar likuiditas bank dijamin oleh Bank Indonesia, sehingga jika terjadi kesulitan likuiditas bank tersebut dapat meminjam secara langsung kepada Bank Indonesia. Menurut penelitian Tiara Kusuma Hapsari dan Prasetyono (2011) bahwa Giro Wajib Minimum</w:t>
      </w:r>
      <w:r w:rsidRPr="008F0E3D">
        <w:rPr>
          <w:rFonts w:ascii="Times New Roman" w:hAnsi="Times New Roman" w:cs="Times New Roman"/>
          <w:lang w:val="id-ID"/>
        </w:rPr>
        <w:t xml:space="preserve"> (GWM) </w:t>
      </w:r>
      <w:r w:rsidRPr="008F0E3D">
        <w:rPr>
          <w:rFonts w:ascii="Times New Roman" w:hAnsi="Times New Roman" w:cs="Times New Roman"/>
        </w:rPr>
        <w:t>berpengaruh positif dan signifikan terhadap profitabilitas bank</w:t>
      </w:r>
      <w:r w:rsidRPr="008F0E3D">
        <w:rPr>
          <w:rFonts w:ascii="Times New Roman" w:hAnsi="Times New Roman" w:cs="Times New Roman"/>
          <w:lang w:val="id-ID"/>
        </w:rPr>
        <w:t xml:space="preserve"> (ROA)</w:t>
      </w:r>
      <w:r w:rsidRPr="008F0E3D">
        <w:rPr>
          <w:rFonts w:ascii="Times New Roman" w:hAnsi="Times New Roman" w:cs="Times New Roman"/>
        </w:rPr>
        <w:t xml:space="preserve"> dikarenakan peningkatan dalam GWM </w:t>
      </w:r>
      <w:proofErr w:type="gramStart"/>
      <w:r w:rsidRPr="008F0E3D">
        <w:rPr>
          <w:rFonts w:ascii="Times New Roman" w:hAnsi="Times New Roman" w:cs="Times New Roman"/>
        </w:rPr>
        <w:t>akan</w:t>
      </w:r>
      <w:proofErr w:type="gramEnd"/>
      <w:r w:rsidRPr="008F0E3D">
        <w:rPr>
          <w:rFonts w:ascii="Times New Roman" w:hAnsi="Times New Roman" w:cs="Times New Roman"/>
        </w:rPr>
        <w:t xml:space="preserve"> membuat perbankan tahan terhadap krisis finansial.</w:t>
      </w:r>
      <w:r w:rsidR="007D5E6A" w:rsidRPr="008F0E3D">
        <w:rPr>
          <w:rFonts w:ascii="Times New Roman" w:hAnsi="Times New Roman" w:cs="Times New Roman"/>
          <w:lang w:val="id-ID"/>
        </w:rPr>
        <w:t xml:space="preserve"> </w:t>
      </w:r>
      <w:r w:rsidR="007D5E6A" w:rsidRPr="008F0E3D">
        <w:rPr>
          <w:rFonts w:ascii="Times New Roman" w:hAnsi="Times New Roman" w:cs="Times New Roman"/>
        </w:rPr>
        <w:t xml:space="preserve">Menurut penelitian </w:t>
      </w:r>
      <w:r w:rsidR="007D5E6A" w:rsidRPr="008F0E3D">
        <w:rPr>
          <w:rFonts w:ascii="Times New Roman" w:hAnsi="Times New Roman" w:cs="Times New Roman"/>
          <w:bCs/>
        </w:rPr>
        <w:t>Listyorini Wahyu Widati (2012)</w:t>
      </w:r>
      <w:r w:rsidR="007D5E6A" w:rsidRPr="008F0E3D">
        <w:rPr>
          <w:rFonts w:ascii="Times New Roman" w:hAnsi="Times New Roman" w:cs="Times New Roman"/>
        </w:rPr>
        <w:t xml:space="preserve"> yang berjudul </w:t>
      </w:r>
      <w:r w:rsidR="007D5E6A" w:rsidRPr="008F0E3D">
        <w:rPr>
          <w:rFonts w:ascii="Times New Roman" w:hAnsi="Times New Roman" w:cs="Times New Roman"/>
          <w:bCs/>
        </w:rPr>
        <w:t xml:space="preserve">Analisis pengaruh CAMEL terhadap kinerja perusahaan perbankan yang Go Publik </w:t>
      </w:r>
      <w:r w:rsidR="007D5E6A" w:rsidRPr="008F0E3D">
        <w:rPr>
          <w:rFonts w:ascii="Times New Roman" w:hAnsi="Times New Roman" w:cs="Times New Roman"/>
        </w:rPr>
        <w:t>dengan variabel CAR , PPAP, DER, BOPO, LDR, ROA, menunjukkan bahwa varibel LDR berpengaruh positif signifikan terhadap Kinerja</w:t>
      </w:r>
      <w:r w:rsidR="007D5E6A" w:rsidRPr="008F0E3D">
        <w:rPr>
          <w:rFonts w:ascii="Times New Roman" w:hAnsi="Times New Roman" w:cs="Times New Roman"/>
          <w:bCs/>
        </w:rPr>
        <w:t xml:space="preserve"> </w:t>
      </w:r>
      <w:r w:rsidR="007D5E6A" w:rsidRPr="008F0E3D">
        <w:rPr>
          <w:rFonts w:ascii="Times New Roman" w:hAnsi="Times New Roman" w:cs="Times New Roman"/>
        </w:rPr>
        <w:t>Perbankan/ROA.</w:t>
      </w:r>
      <w:r w:rsidR="007D5E6A" w:rsidRPr="008F0E3D">
        <w:rPr>
          <w:rFonts w:ascii="Times New Roman" w:hAnsi="Times New Roman" w:cs="Times New Roman"/>
          <w:lang w:val="id-ID"/>
        </w:rPr>
        <w:t xml:space="preserve"> Dari aspek profitabilitas, LDR yang semakin tinggi akan membawa perusahaan ke tingkat profitabilitas yang tinggi. Karena dengan LDR yang tinggi, berarti bank tersebut telah menjalankan fungsinya dengan maksimal yaitu menyalurkan dananya kepada masyarakat.</w:t>
      </w:r>
    </w:p>
    <w:p w:rsidR="00E83FC5" w:rsidRPr="008F0E3D" w:rsidRDefault="00E83FC5" w:rsidP="0058460E">
      <w:pPr>
        <w:widowControl w:val="0"/>
        <w:tabs>
          <w:tab w:val="center" w:pos="4329"/>
          <w:tab w:val="left" w:pos="6156"/>
        </w:tabs>
        <w:autoSpaceDE w:val="0"/>
        <w:autoSpaceDN w:val="0"/>
        <w:adjustRightInd w:val="0"/>
        <w:spacing w:line="240" w:lineRule="auto"/>
        <w:ind w:right="-1" w:firstLine="0"/>
        <w:rPr>
          <w:rFonts w:ascii="Times New Roman" w:hAnsi="Times New Roman" w:cs="Times New Roman"/>
        </w:rPr>
      </w:pPr>
    </w:p>
    <w:p w:rsidR="003C0D04" w:rsidRPr="008F0E3D" w:rsidRDefault="003C0D04" w:rsidP="0058460E">
      <w:pPr>
        <w:spacing w:line="240" w:lineRule="auto"/>
        <w:ind w:firstLine="284"/>
        <w:rPr>
          <w:rFonts w:ascii="Times New Roman" w:hAnsi="Times New Roman" w:cs="Times New Roman"/>
        </w:rPr>
      </w:pPr>
      <w:r w:rsidRPr="008F0E3D">
        <w:rPr>
          <w:rFonts w:ascii="Times New Roman" w:hAnsi="Times New Roman" w:cs="Times New Roman"/>
        </w:rPr>
        <w:t>Berdasarkan uraian pada latar belakang, maka penulis mengidentifikasi pokok pembahasan masalah sebagai berikut:</w:t>
      </w:r>
    </w:p>
    <w:p w:rsidR="007D5E6A" w:rsidRPr="008F0E3D" w:rsidRDefault="007D5E6A" w:rsidP="007D5E6A">
      <w:pPr>
        <w:pStyle w:val="ListParagraph"/>
        <w:numPr>
          <w:ilvl w:val="0"/>
          <w:numId w:val="17"/>
        </w:numPr>
        <w:spacing w:after="0" w:line="240" w:lineRule="auto"/>
        <w:jc w:val="both"/>
        <w:rPr>
          <w:rFonts w:ascii="Times New Roman" w:hAnsi="Times New Roman" w:cs="Times New Roman"/>
        </w:rPr>
      </w:pPr>
      <w:r w:rsidRPr="008F0E3D">
        <w:rPr>
          <w:rFonts w:ascii="Times New Roman" w:hAnsi="Times New Roman" w:cs="Times New Roman"/>
        </w:rPr>
        <w:t>Bagaimana perkembangan Giro Wajib Minimum pada PT. Bank Mandiri (Persero) Tbk periode 2009-2013?</w:t>
      </w:r>
    </w:p>
    <w:p w:rsidR="007D5E6A" w:rsidRPr="008F0E3D" w:rsidRDefault="007D5E6A" w:rsidP="007D5E6A">
      <w:pPr>
        <w:pStyle w:val="ListParagraph"/>
        <w:numPr>
          <w:ilvl w:val="0"/>
          <w:numId w:val="17"/>
        </w:numPr>
        <w:spacing w:after="0" w:line="240" w:lineRule="auto"/>
        <w:jc w:val="both"/>
        <w:rPr>
          <w:rFonts w:ascii="Times New Roman" w:hAnsi="Times New Roman" w:cs="Times New Roman"/>
        </w:rPr>
      </w:pPr>
      <w:r w:rsidRPr="008F0E3D">
        <w:rPr>
          <w:rFonts w:ascii="Times New Roman" w:hAnsi="Times New Roman" w:cs="Times New Roman"/>
        </w:rPr>
        <w:t xml:space="preserve">Bagaimana perkembangan </w:t>
      </w:r>
      <w:r w:rsidRPr="008F0E3D">
        <w:rPr>
          <w:rFonts w:ascii="Times New Roman" w:hAnsi="Times New Roman" w:cs="Times New Roman"/>
          <w:i/>
        </w:rPr>
        <w:t>Loan to Deposit Ratio</w:t>
      </w:r>
      <w:r w:rsidRPr="008F0E3D">
        <w:rPr>
          <w:rFonts w:ascii="Times New Roman" w:hAnsi="Times New Roman" w:cs="Times New Roman"/>
        </w:rPr>
        <w:t xml:space="preserve"> (LDR) pada PT. Bank Mandiri (Persero) Tbk periode 2009-2013?</w:t>
      </w:r>
    </w:p>
    <w:p w:rsidR="007D5E6A" w:rsidRPr="008F0E3D" w:rsidRDefault="007D5E6A" w:rsidP="007D5E6A">
      <w:pPr>
        <w:pStyle w:val="ListParagraph"/>
        <w:numPr>
          <w:ilvl w:val="0"/>
          <w:numId w:val="17"/>
        </w:numPr>
        <w:spacing w:after="0" w:line="240" w:lineRule="auto"/>
        <w:jc w:val="both"/>
        <w:rPr>
          <w:rFonts w:ascii="Times New Roman" w:hAnsi="Times New Roman" w:cs="Times New Roman"/>
        </w:rPr>
      </w:pPr>
      <w:r w:rsidRPr="008F0E3D">
        <w:rPr>
          <w:rFonts w:ascii="Times New Roman" w:hAnsi="Times New Roman" w:cs="Times New Roman"/>
        </w:rPr>
        <w:t xml:space="preserve">Bagaimana perkembangan </w:t>
      </w:r>
      <w:r w:rsidRPr="008F0E3D">
        <w:rPr>
          <w:rFonts w:ascii="Times New Roman" w:hAnsi="Times New Roman" w:cs="Times New Roman"/>
          <w:i/>
        </w:rPr>
        <w:t xml:space="preserve">Return </w:t>
      </w:r>
      <w:proofErr w:type="gramStart"/>
      <w:r w:rsidRPr="008F0E3D">
        <w:rPr>
          <w:rFonts w:ascii="Times New Roman" w:hAnsi="Times New Roman" w:cs="Times New Roman"/>
          <w:i/>
        </w:rPr>
        <w:t>On</w:t>
      </w:r>
      <w:proofErr w:type="gramEnd"/>
      <w:r w:rsidRPr="008F0E3D">
        <w:rPr>
          <w:rFonts w:ascii="Times New Roman" w:hAnsi="Times New Roman" w:cs="Times New Roman"/>
          <w:i/>
        </w:rPr>
        <w:t xml:space="preserve"> Assets</w:t>
      </w:r>
      <w:r w:rsidRPr="008F0E3D">
        <w:rPr>
          <w:rFonts w:ascii="Times New Roman" w:hAnsi="Times New Roman" w:cs="Times New Roman"/>
        </w:rPr>
        <w:t xml:space="preserve"> (ROA) pada PT. Bank Mandiri (Persero) Tbk periode 2009-2013?</w:t>
      </w:r>
    </w:p>
    <w:p w:rsidR="007D5E6A" w:rsidRPr="008F0E3D" w:rsidRDefault="007D5E6A" w:rsidP="007D5E6A">
      <w:pPr>
        <w:pStyle w:val="ListParagraph"/>
        <w:numPr>
          <w:ilvl w:val="0"/>
          <w:numId w:val="17"/>
        </w:numPr>
        <w:spacing w:after="0" w:line="240" w:lineRule="auto"/>
        <w:jc w:val="both"/>
        <w:rPr>
          <w:rFonts w:ascii="Times New Roman" w:hAnsi="Times New Roman" w:cs="Times New Roman"/>
        </w:rPr>
      </w:pPr>
      <w:r w:rsidRPr="008F0E3D">
        <w:rPr>
          <w:rFonts w:ascii="Times New Roman" w:hAnsi="Times New Roman" w:cs="Times New Roman"/>
        </w:rPr>
        <w:t xml:space="preserve">Bagaimana pengaruh antara Giro Wajib Minimum dan </w:t>
      </w:r>
      <w:r w:rsidRPr="008F0E3D">
        <w:rPr>
          <w:rFonts w:ascii="Times New Roman" w:hAnsi="Times New Roman" w:cs="Times New Roman"/>
          <w:i/>
        </w:rPr>
        <w:t>Loan to Deposit Ratio</w:t>
      </w:r>
      <w:r w:rsidRPr="008F0E3D">
        <w:rPr>
          <w:rFonts w:ascii="Times New Roman" w:hAnsi="Times New Roman" w:cs="Times New Roman"/>
        </w:rPr>
        <w:t xml:space="preserve"> (LDR) terhadap </w:t>
      </w:r>
      <w:r w:rsidRPr="008F0E3D">
        <w:rPr>
          <w:rFonts w:ascii="Times New Roman" w:hAnsi="Times New Roman" w:cs="Times New Roman"/>
          <w:i/>
        </w:rPr>
        <w:t xml:space="preserve">Return </w:t>
      </w:r>
      <w:proofErr w:type="gramStart"/>
      <w:r w:rsidRPr="008F0E3D">
        <w:rPr>
          <w:rFonts w:ascii="Times New Roman" w:hAnsi="Times New Roman" w:cs="Times New Roman"/>
          <w:i/>
        </w:rPr>
        <w:t>On</w:t>
      </w:r>
      <w:proofErr w:type="gramEnd"/>
      <w:r w:rsidRPr="008F0E3D">
        <w:rPr>
          <w:rFonts w:ascii="Times New Roman" w:hAnsi="Times New Roman" w:cs="Times New Roman"/>
          <w:i/>
        </w:rPr>
        <w:t xml:space="preserve"> Assets</w:t>
      </w:r>
      <w:r w:rsidRPr="008F0E3D">
        <w:rPr>
          <w:rFonts w:ascii="Times New Roman" w:hAnsi="Times New Roman" w:cs="Times New Roman"/>
        </w:rPr>
        <w:t xml:space="preserve"> (ROA) pada PT. Bank Mandiri (Persero) Tbk periode 2009-2013?</w:t>
      </w:r>
    </w:p>
    <w:p w:rsidR="00E64122" w:rsidRPr="008F0E3D" w:rsidRDefault="00E64122" w:rsidP="0058460E">
      <w:pPr>
        <w:widowControl w:val="0"/>
        <w:tabs>
          <w:tab w:val="center" w:pos="4329"/>
          <w:tab w:val="left" w:pos="6156"/>
        </w:tabs>
        <w:autoSpaceDE w:val="0"/>
        <w:autoSpaceDN w:val="0"/>
        <w:adjustRightInd w:val="0"/>
        <w:spacing w:line="240" w:lineRule="auto"/>
        <w:ind w:right="-1" w:firstLine="0"/>
        <w:rPr>
          <w:rFonts w:ascii="Times New Roman" w:hAnsi="Times New Roman" w:cs="Times New Roman"/>
          <w:b/>
        </w:rPr>
      </w:pPr>
    </w:p>
    <w:p w:rsidR="000F46AD" w:rsidRPr="00033616" w:rsidRDefault="00033616" w:rsidP="0058460E">
      <w:pPr>
        <w:widowControl w:val="0"/>
        <w:tabs>
          <w:tab w:val="center" w:pos="4329"/>
          <w:tab w:val="left" w:pos="6156"/>
        </w:tabs>
        <w:autoSpaceDE w:val="0"/>
        <w:autoSpaceDN w:val="0"/>
        <w:adjustRightInd w:val="0"/>
        <w:spacing w:line="240" w:lineRule="auto"/>
        <w:ind w:right="-1" w:firstLine="0"/>
        <w:rPr>
          <w:rFonts w:ascii="Times New Roman" w:hAnsi="Times New Roman" w:cs="Times New Roman"/>
          <w:b/>
          <w:lang w:val="id-ID"/>
        </w:rPr>
      </w:pPr>
      <w:r>
        <w:rPr>
          <w:rFonts w:ascii="Times New Roman" w:hAnsi="Times New Roman" w:cs="Times New Roman"/>
          <w:b/>
          <w:lang w:val="id-ID"/>
        </w:rPr>
        <w:t>KAJIAN LITERATUR</w:t>
      </w:r>
    </w:p>
    <w:p w:rsidR="0011570A" w:rsidRPr="0011570A" w:rsidRDefault="0011570A" w:rsidP="0011570A">
      <w:pPr>
        <w:spacing w:line="240" w:lineRule="auto"/>
        <w:ind w:firstLine="284"/>
        <w:rPr>
          <w:rFonts w:ascii="Times New Roman" w:hAnsi="Times New Roman" w:cs="Times New Roman"/>
          <w:color w:val="000000" w:themeColor="text1"/>
        </w:rPr>
      </w:pPr>
      <w:proofErr w:type="gramStart"/>
      <w:r w:rsidRPr="0011570A">
        <w:rPr>
          <w:rFonts w:ascii="Times New Roman" w:hAnsi="Times New Roman" w:cs="Times New Roman"/>
          <w:color w:val="000000" w:themeColor="text1"/>
        </w:rPr>
        <w:t xml:space="preserve">Istilah bank berasal dari bahasa Italia yaitu </w:t>
      </w:r>
      <w:r w:rsidRPr="0011570A">
        <w:rPr>
          <w:rFonts w:ascii="Times New Roman" w:hAnsi="Times New Roman" w:cs="Times New Roman"/>
          <w:i/>
          <w:color w:val="000000" w:themeColor="text1"/>
        </w:rPr>
        <w:t xml:space="preserve">banco </w:t>
      </w:r>
      <w:r w:rsidRPr="0011570A">
        <w:rPr>
          <w:rFonts w:ascii="Times New Roman" w:hAnsi="Times New Roman" w:cs="Times New Roman"/>
          <w:color w:val="000000" w:themeColor="text1"/>
        </w:rPr>
        <w:t>(bangku).</w:t>
      </w:r>
      <w:proofErr w:type="gramEnd"/>
      <w:r w:rsidRPr="0011570A">
        <w:rPr>
          <w:rFonts w:ascii="Times New Roman" w:hAnsi="Times New Roman" w:cs="Times New Roman"/>
          <w:color w:val="000000" w:themeColor="text1"/>
        </w:rPr>
        <w:t xml:space="preserve"> </w:t>
      </w:r>
      <w:proofErr w:type="gramStart"/>
      <w:r w:rsidRPr="0011570A">
        <w:rPr>
          <w:rFonts w:ascii="Times New Roman" w:hAnsi="Times New Roman" w:cs="Times New Roman"/>
          <w:color w:val="000000" w:themeColor="text1"/>
        </w:rPr>
        <w:t xml:space="preserve">Istilah inilah yang digunakan oleh </w:t>
      </w:r>
      <w:r w:rsidRPr="0011570A">
        <w:rPr>
          <w:rFonts w:ascii="Times New Roman" w:hAnsi="Times New Roman" w:cs="Times New Roman"/>
          <w:i/>
          <w:color w:val="000000" w:themeColor="text1"/>
        </w:rPr>
        <w:t>banker</w:t>
      </w:r>
      <w:r w:rsidRPr="0011570A">
        <w:rPr>
          <w:rFonts w:ascii="Times New Roman" w:hAnsi="Times New Roman" w:cs="Times New Roman"/>
          <w:color w:val="000000" w:themeColor="text1"/>
        </w:rPr>
        <w:t xml:space="preserve"> dalam melayani kegiatan operasionalnya kepada para nasabah, istilah bangku kemudian berkembang dan popular menjadi bank.</w:t>
      </w:r>
      <w:proofErr w:type="gramEnd"/>
    </w:p>
    <w:p w:rsidR="00AF2AF6" w:rsidRDefault="00431830" w:rsidP="00F16F0A">
      <w:pPr>
        <w:spacing w:line="240" w:lineRule="auto"/>
        <w:ind w:firstLine="284"/>
        <w:rPr>
          <w:rFonts w:ascii="Times New Roman" w:hAnsi="Times New Roman" w:cs="Times New Roman"/>
          <w:lang w:val="en-CA"/>
        </w:rPr>
      </w:pPr>
      <w:r w:rsidRPr="008F0E3D">
        <w:rPr>
          <w:rFonts w:ascii="Times New Roman" w:hAnsi="Times New Roman" w:cs="Times New Roman"/>
        </w:rPr>
        <w:t xml:space="preserve">Menurut Undang-Undang Republik Indonesia No. 7 Tahun 1992 tentang Perbankan sebagaimana telah diubah dengan Undang-Undang No. 10 Tahun 1998 </w:t>
      </w:r>
      <w:r w:rsidRPr="008F0E3D">
        <w:rPr>
          <w:rFonts w:ascii="Times New Roman" w:hAnsi="Times New Roman" w:cs="Times New Roman"/>
          <w:bCs/>
        </w:rPr>
        <w:t>Bank adalah badan usaha yang menghimpun dana dari masyarakat dalam bentuk simpanan dan menyalurkannya kepada masyarakat dalam bentuk kredit dan atau bentuk-bentuk lainnya dalam rangka meningkatkan taraf hidup rakyat banyak.</w:t>
      </w:r>
      <w:r w:rsidR="00F109BB" w:rsidRPr="008F0E3D">
        <w:rPr>
          <w:rFonts w:ascii="Times New Roman" w:hAnsi="Times New Roman" w:cs="Times New Roman"/>
          <w:lang w:val="en-CA"/>
        </w:rPr>
        <w:tab/>
      </w:r>
    </w:p>
    <w:p w:rsidR="0011570A" w:rsidRDefault="0011570A" w:rsidP="00F16F0A">
      <w:pPr>
        <w:spacing w:line="240" w:lineRule="auto"/>
        <w:ind w:firstLine="284"/>
        <w:rPr>
          <w:rFonts w:ascii="Times New Roman" w:hAnsi="Times New Roman" w:cs="Times New Roman"/>
          <w:lang w:val="en-CA"/>
        </w:rPr>
      </w:pPr>
    </w:p>
    <w:p w:rsidR="0011570A" w:rsidRDefault="0011570A" w:rsidP="00F16F0A">
      <w:pPr>
        <w:spacing w:line="240" w:lineRule="auto"/>
        <w:ind w:firstLine="284"/>
        <w:rPr>
          <w:rFonts w:ascii="Times New Roman" w:hAnsi="Times New Roman" w:cs="Times New Roman"/>
          <w:lang w:val="en-CA"/>
        </w:rPr>
      </w:pPr>
    </w:p>
    <w:p w:rsidR="0011570A" w:rsidRPr="00AF2AF6" w:rsidRDefault="0011570A" w:rsidP="00F16F0A">
      <w:pPr>
        <w:spacing w:line="240" w:lineRule="auto"/>
        <w:ind w:firstLine="284"/>
        <w:rPr>
          <w:rFonts w:ascii="Times New Roman" w:hAnsi="Times New Roman" w:cs="Times New Roman"/>
          <w:lang w:val="en-CA"/>
        </w:rPr>
      </w:pPr>
    </w:p>
    <w:p w:rsidR="00431830" w:rsidRPr="008F0E3D" w:rsidRDefault="00431830" w:rsidP="00CE2138">
      <w:pPr>
        <w:spacing w:line="240" w:lineRule="auto"/>
        <w:ind w:firstLine="284"/>
        <w:rPr>
          <w:rFonts w:ascii="Times New Roman" w:hAnsi="Times New Roman" w:cs="Times New Roman"/>
          <w:color w:val="000000" w:themeColor="text1"/>
        </w:rPr>
      </w:pPr>
      <w:r w:rsidRPr="008F0E3D">
        <w:rPr>
          <w:rFonts w:ascii="Times New Roman" w:hAnsi="Times New Roman" w:cs="Times New Roman"/>
          <w:color w:val="000000" w:themeColor="text1"/>
        </w:rPr>
        <w:t xml:space="preserve">Menurut Peraturan Bank Indonesia (PBI) No.12/19/PBI/2010 GWM </w:t>
      </w:r>
      <w:proofErr w:type="gramStart"/>
      <w:r w:rsidRPr="008F0E3D">
        <w:rPr>
          <w:rFonts w:ascii="Times New Roman" w:hAnsi="Times New Roman" w:cs="Times New Roman"/>
          <w:color w:val="000000" w:themeColor="text1"/>
        </w:rPr>
        <w:t>adalah :</w:t>
      </w:r>
      <w:proofErr w:type="gramEnd"/>
    </w:p>
    <w:p w:rsidR="00431830" w:rsidRPr="008F0E3D" w:rsidRDefault="00431830" w:rsidP="00CE2138">
      <w:pPr>
        <w:spacing w:line="240" w:lineRule="auto"/>
        <w:ind w:firstLine="284"/>
        <w:rPr>
          <w:rFonts w:ascii="Times New Roman" w:hAnsi="Times New Roman" w:cs="Times New Roman"/>
          <w:color w:val="000000" w:themeColor="text1"/>
        </w:rPr>
      </w:pPr>
      <w:proofErr w:type="gramStart"/>
      <w:r w:rsidRPr="008F0E3D">
        <w:rPr>
          <w:rFonts w:ascii="Times New Roman" w:hAnsi="Times New Roman" w:cs="Times New Roman"/>
          <w:color w:val="000000" w:themeColor="text1"/>
        </w:rPr>
        <w:t>“Simpanan minimum yang harus dipelihara oleh bank dalam bentuk saldo rekening giro pada Bank Indonesia yang besarnya ditetapkan oleh Bank Indonesia sebesar pesentase tertentu dari Dana Pihak Ketiga (DPK)”.</w:t>
      </w:r>
      <w:proofErr w:type="gramEnd"/>
    </w:p>
    <w:p w:rsidR="00F16F0A" w:rsidRDefault="00F16F0A" w:rsidP="00CE2138">
      <w:pPr>
        <w:spacing w:line="240" w:lineRule="auto"/>
        <w:ind w:firstLine="284"/>
        <w:rPr>
          <w:rFonts w:ascii="Times New Roman" w:hAnsi="Times New Roman" w:cs="Times New Roman"/>
          <w:color w:val="000000" w:themeColor="text1"/>
          <w:lang w:val="id-ID"/>
        </w:rPr>
      </w:pPr>
    </w:p>
    <w:p w:rsidR="00CE2138" w:rsidRPr="008F0E3D" w:rsidRDefault="00CE2138" w:rsidP="00CE2138">
      <w:pPr>
        <w:spacing w:line="240" w:lineRule="auto"/>
        <w:ind w:firstLine="284"/>
        <w:rPr>
          <w:rFonts w:ascii="Times New Roman" w:hAnsi="Times New Roman" w:cs="Times New Roman"/>
          <w:color w:val="000000" w:themeColor="text1"/>
          <w:lang w:val="id-ID"/>
        </w:rPr>
      </w:pPr>
      <w:r w:rsidRPr="008F0E3D">
        <w:rPr>
          <w:rFonts w:ascii="Times New Roman" w:hAnsi="Times New Roman" w:cs="Times New Roman"/>
          <w:color w:val="000000" w:themeColor="text1"/>
          <w:lang w:val="id-ID"/>
        </w:rPr>
        <w:t>Adapun perhitungan GWM sekunder dalam rupiah menurut Peraturan Bank Indonesia (PBI) No.15/15/PBI/2013 yaitu :</w:t>
      </w:r>
    </w:p>
    <w:p w:rsidR="00CE2138" w:rsidRPr="008F0E3D" w:rsidRDefault="00CE2138" w:rsidP="00A95017">
      <w:pPr>
        <w:spacing w:line="240" w:lineRule="auto"/>
        <w:ind w:left="2160" w:firstLine="0"/>
        <w:rPr>
          <w:rFonts w:ascii="Times New Roman" w:hAnsi="Times New Roman" w:cs="Times New Roman"/>
          <w:color w:val="000000" w:themeColor="text1"/>
          <w:lang w:val="id-ID"/>
        </w:rPr>
      </w:pPr>
      <w:r w:rsidRPr="008F0E3D">
        <w:rPr>
          <w:rFonts w:ascii="Times New Roman" w:eastAsiaTheme="minorEastAsia" w:hAnsi="Times New Roman" w:cs="Times New Roman"/>
          <w:lang w:val="en-CA"/>
        </w:rPr>
        <w:t xml:space="preserve">GWM= </w:t>
      </w:r>
      <m:oMath>
        <m:f>
          <m:fPr>
            <m:ctrlPr>
              <w:rPr>
                <w:rFonts w:ascii="Cambria Math" w:eastAsiaTheme="minorEastAsia" w:hAnsi="Cambria Math" w:cs="Times New Roman"/>
                <w:lang w:val="en-CA"/>
              </w:rPr>
            </m:ctrlPr>
          </m:fPr>
          <m:num>
            <m:r>
              <m:rPr>
                <m:sty m:val="p"/>
              </m:rPr>
              <w:rPr>
                <w:rFonts w:ascii="Cambria Math" w:eastAsiaTheme="minorEastAsia" w:hAnsi="Cambria Math" w:cs="Times New Roman"/>
                <w:lang w:val="en-CA"/>
              </w:rPr>
              <m:t>SBI+SDBI+SBN+</m:t>
            </m:r>
            <m:r>
              <w:rPr>
                <w:rFonts w:ascii="Cambria Math" w:eastAsiaTheme="minorEastAsia" w:hAnsi="Cambria Math" w:cs="Times New Roman"/>
                <w:lang w:val="en-CA"/>
              </w:rPr>
              <m:t>Excess Reserve</m:t>
            </m:r>
          </m:num>
          <m:den>
            <m:eqArr>
              <m:eqArrPr>
                <m:ctrlPr>
                  <w:rPr>
                    <w:rFonts w:ascii="Cambria Math" w:eastAsiaTheme="minorEastAsia" w:hAnsi="Cambria Math" w:cs="Times New Roman"/>
                    <w:lang w:val="en-CA"/>
                  </w:rPr>
                </m:ctrlPr>
              </m:eqArrPr>
              <m:e>
                <m:r>
                  <m:rPr>
                    <m:sty m:val="p"/>
                  </m:rPr>
                  <w:rPr>
                    <w:rFonts w:ascii="Cambria Math" w:eastAsiaTheme="minorEastAsia" w:hAnsi="Cambria Math" w:cs="Times New Roman"/>
                    <w:lang w:val="en-CA"/>
                  </w:rPr>
                  <m:t xml:space="preserve">Rata-rata harian jumlah DPK Bank dalam satu masa </m:t>
                </m:r>
              </m:e>
              <m:e>
                <m:r>
                  <m:rPr>
                    <m:sty m:val="p"/>
                  </m:rPr>
                  <w:rPr>
                    <w:rFonts w:ascii="Cambria Math" w:eastAsiaTheme="minorEastAsia" w:hAnsi="Cambria Math" w:cs="Times New Roman"/>
                    <w:lang w:val="en-CA"/>
                  </w:rPr>
                  <m:t>laporan pada dua masa laporan sebelumnya</m:t>
                </m:r>
                <m:ctrlPr>
                  <w:rPr>
                    <w:rFonts w:ascii="Cambria Math" w:eastAsia="Cambria Math" w:hAnsi="Cambria Math" w:cs="Times New Roman"/>
                    <w:i/>
                    <w:lang w:val="en-CA"/>
                  </w:rPr>
                </m:ctrlPr>
              </m:e>
              <m:e/>
            </m:eqArr>
          </m:den>
        </m:f>
      </m:oMath>
      <w:r w:rsidRPr="008F0E3D">
        <w:rPr>
          <w:rFonts w:ascii="Times New Roman" w:eastAsiaTheme="minorEastAsia" w:hAnsi="Times New Roman" w:cs="Times New Roman"/>
          <w:lang w:val="en-CA"/>
        </w:rPr>
        <w:t xml:space="preserve">  X 100</w:t>
      </w:r>
      <w:proofErr w:type="gramStart"/>
      <w:r w:rsidRPr="008F0E3D">
        <w:rPr>
          <w:rFonts w:ascii="Times New Roman" w:eastAsiaTheme="minorEastAsia" w:hAnsi="Times New Roman" w:cs="Times New Roman"/>
          <w:lang w:val="en-CA"/>
        </w:rPr>
        <w:t>%</w:t>
      </w:r>
      <w:r w:rsidR="00A95017" w:rsidRPr="008F0E3D">
        <w:rPr>
          <w:rFonts w:ascii="Times New Roman" w:eastAsiaTheme="minorEastAsia" w:hAnsi="Times New Roman" w:cs="Times New Roman"/>
          <w:lang w:val="en-CA"/>
        </w:rPr>
        <w:t xml:space="preserve">   ..…</w:t>
      </w:r>
      <w:r w:rsidRPr="008F0E3D">
        <w:rPr>
          <w:rFonts w:ascii="Times New Roman" w:eastAsiaTheme="minorEastAsia" w:hAnsi="Times New Roman" w:cs="Times New Roman"/>
          <w:lang w:val="en-CA"/>
        </w:rPr>
        <w:t>(</w:t>
      </w:r>
      <w:proofErr w:type="gramEnd"/>
      <w:r w:rsidRPr="008F0E3D">
        <w:rPr>
          <w:rFonts w:ascii="Times New Roman" w:eastAsiaTheme="minorEastAsia" w:hAnsi="Times New Roman" w:cs="Times New Roman"/>
          <w:lang w:val="en-CA"/>
        </w:rPr>
        <w:t>1)</w:t>
      </w:r>
    </w:p>
    <w:p w:rsidR="00F109BB" w:rsidRPr="008F0E3D" w:rsidRDefault="00431830" w:rsidP="00CE2138">
      <w:pPr>
        <w:pStyle w:val="ListParagraph"/>
        <w:spacing w:after="0" w:line="240" w:lineRule="auto"/>
        <w:ind w:left="0" w:firstLine="284"/>
        <w:jc w:val="both"/>
        <w:rPr>
          <w:rFonts w:ascii="Times New Roman" w:hAnsi="Times New Roman" w:cs="Times New Roman"/>
        </w:rPr>
      </w:pPr>
      <w:r w:rsidRPr="008F0E3D">
        <w:rPr>
          <w:rFonts w:ascii="Times New Roman" w:hAnsi="Times New Roman" w:cs="Times New Roman"/>
        </w:rPr>
        <w:t xml:space="preserve">Pengertian </w:t>
      </w:r>
      <w:r w:rsidRPr="008F0E3D">
        <w:rPr>
          <w:rFonts w:ascii="Times New Roman" w:hAnsi="Times New Roman" w:cs="Times New Roman"/>
          <w:i/>
        </w:rPr>
        <w:t>Loan to Deposit Ratio</w:t>
      </w:r>
      <w:r w:rsidRPr="008F0E3D">
        <w:rPr>
          <w:rFonts w:ascii="Times New Roman" w:hAnsi="Times New Roman" w:cs="Times New Roman"/>
        </w:rPr>
        <w:t xml:space="preserve"> (LDR) menurut Surat Edaran Bank Indonesia No. 15/41/DKMP pada tanggal 1 Otober 2013 adalah rasio kredit yang diberikan kepada pihak ketiga dalam rupiah dan valuta asing, tidak termasuk kredit kepada Bank lain, terhadap DPK yang mencakup giro, tabungan dan deposito dalam rupiah dan valuta asing, tidak termasuk dana antar Bank.</w:t>
      </w:r>
    </w:p>
    <w:p w:rsidR="00A95017" w:rsidRPr="008F0E3D" w:rsidRDefault="00A95017" w:rsidP="00A95017">
      <w:pPr>
        <w:spacing w:line="240" w:lineRule="auto"/>
        <w:ind w:firstLine="284"/>
        <w:rPr>
          <w:rFonts w:ascii="Times New Roman" w:hAnsi="Times New Roman" w:cs="Times New Roman"/>
          <w:color w:val="000000" w:themeColor="text1"/>
          <w:lang w:val="id-ID"/>
        </w:rPr>
      </w:pPr>
      <w:r w:rsidRPr="008F0E3D">
        <w:rPr>
          <w:rFonts w:ascii="Times New Roman" w:hAnsi="Times New Roman" w:cs="Times New Roman"/>
          <w:color w:val="000000" w:themeColor="text1"/>
          <w:lang w:val="id-ID"/>
        </w:rPr>
        <w:t xml:space="preserve">Adapun perhitungan LDR dalam rupiah menurut </w:t>
      </w:r>
      <w:r w:rsidRPr="008F0E3D">
        <w:rPr>
          <w:rFonts w:ascii="Times New Roman" w:hAnsi="Times New Roman" w:cs="Times New Roman"/>
        </w:rPr>
        <w:t>Surat Edaran Bank Indonesia No. 6/23/DPNP tanggal 31 Maret 2004</w:t>
      </w:r>
      <w:r w:rsidRPr="008F0E3D">
        <w:rPr>
          <w:rFonts w:ascii="Times New Roman" w:hAnsi="Times New Roman" w:cs="Times New Roman"/>
          <w:color w:val="000000" w:themeColor="text1"/>
          <w:lang w:val="id-ID"/>
        </w:rPr>
        <w:t xml:space="preserve"> </w:t>
      </w:r>
      <w:proofErr w:type="gramStart"/>
      <w:r w:rsidRPr="008F0E3D">
        <w:rPr>
          <w:rFonts w:ascii="Times New Roman" w:hAnsi="Times New Roman" w:cs="Times New Roman"/>
          <w:color w:val="000000" w:themeColor="text1"/>
          <w:lang w:val="id-ID"/>
        </w:rPr>
        <w:t>yaitu :</w:t>
      </w:r>
      <w:proofErr w:type="gramEnd"/>
    </w:p>
    <w:p w:rsidR="00A95017" w:rsidRPr="008F0E3D" w:rsidRDefault="00A95017" w:rsidP="00A95017">
      <w:pPr>
        <w:spacing w:line="240" w:lineRule="auto"/>
        <w:ind w:firstLine="0"/>
        <w:rPr>
          <w:rFonts w:ascii="Times New Roman" w:eastAsiaTheme="minorEastAsia" w:hAnsi="Times New Roman" w:cs="Times New Roman"/>
          <w:lang w:val="en-CA"/>
        </w:rPr>
      </w:pPr>
      <w:r w:rsidRPr="008F0E3D">
        <w:rPr>
          <w:rFonts w:ascii="Times New Roman" w:eastAsiaTheme="minorEastAsia" w:hAnsi="Times New Roman" w:cs="Times New Roman"/>
          <w:lang w:val="en-CA"/>
        </w:rPr>
        <w:t xml:space="preserve">             </w:t>
      </w:r>
      <w:r w:rsidRPr="008F0E3D">
        <w:rPr>
          <w:rFonts w:ascii="Times New Roman" w:eastAsiaTheme="minorEastAsia" w:hAnsi="Times New Roman" w:cs="Times New Roman"/>
          <w:lang w:val="en-CA"/>
        </w:rPr>
        <w:tab/>
      </w:r>
      <w:r w:rsidRPr="008F0E3D">
        <w:rPr>
          <w:rFonts w:ascii="Times New Roman" w:eastAsiaTheme="minorEastAsia" w:hAnsi="Times New Roman" w:cs="Times New Roman"/>
          <w:lang w:val="en-CA"/>
        </w:rPr>
        <w:tab/>
      </w:r>
      <w:r w:rsidRPr="008F0E3D">
        <w:rPr>
          <w:rFonts w:ascii="Times New Roman" w:eastAsiaTheme="minorEastAsia" w:hAnsi="Times New Roman" w:cs="Times New Roman"/>
          <w:lang w:val="en-CA"/>
        </w:rPr>
        <w:tab/>
      </w:r>
      <w:r w:rsidRPr="008F0E3D">
        <w:rPr>
          <w:rFonts w:ascii="Times New Roman" w:eastAsiaTheme="minorEastAsia" w:hAnsi="Times New Roman" w:cs="Times New Roman"/>
          <w:lang w:val="en-CA"/>
        </w:rPr>
        <w:tab/>
        <w:t xml:space="preserve">LDR= </w:t>
      </w:r>
      <m:oMath>
        <m:f>
          <m:fPr>
            <m:ctrlPr>
              <w:rPr>
                <w:rFonts w:ascii="Cambria Math" w:eastAsiaTheme="minorEastAsia" w:hAnsi="Cambria Math" w:cs="Times New Roman"/>
                <w:lang w:val="en-CA"/>
              </w:rPr>
            </m:ctrlPr>
          </m:fPr>
          <m:num>
            <m:r>
              <m:rPr>
                <m:sty m:val="p"/>
              </m:rPr>
              <w:rPr>
                <w:rFonts w:ascii="Cambria Math" w:eastAsiaTheme="minorEastAsia" w:hAnsi="Cambria Math" w:cs="Times New Roman"/>
                <w:lang w:val="en-CA"/>
              </w:rPr>
              <m:t>Total Kredit</m:t>
            </m:r>
          </m:num>
          <m:den>
            <m:r>
              <m:rPr>
                <m:sty m:val="p"/>
              </m:rPr>
              <w:rPr>
                <w:rFonts w:ascii="Cambria Math" w:eastAsiaTheme="minorEastAsia" w:hAnsi="Cambria Math" w:cs="Times New Roman"/>
                <w:lang w:val="en-CA"/>
              </w:rPr>
              <m:t>Total Dana Pihak Ketiga</m:t>
            </m:r>
          </m:den>
        </m:f>
      </m:oMath>
      <w:r w:rsidRPr="008F0E3D">
        <w:rPr>
          <w:rFonts w:ascii="Times New Roman" w:eastAsiaTheme="minorEastAsia" w:hAnsi="Times New Roman" w:cs="Times New Roman"/>
          <w:lang w:val="en-CA"/>
        </w:rPr>
        <w:t xml:space="preserve">  X 100%      ……………………</w:t>
      </w:r>
      <w:proofErr w:type="gramStart"/>
      <w:r w:rsidRPr="008F0E3D">
        <w:rPr>
          <w:rFonts w:ascii="Times New Roman" w:eastAsiaTheme="minorEastAsia" w:hAnsi="Times New Roman" w:cs="Times New Roman"/>
          <w:lang w:val="en-CA"/>
        </w:rPr>
        <w:t>…(</w:t>
      </w:r>
      <w:proofErr w:type="gramEnd"/>
      <w:r w:rsidRPr="008F0E3D">
        <w:rPr>
          <w:rFonts w:ascii="Times New Roman" w:eastAsiaTheme="minorEastAsia" w:hAnsi="Times New Roman" w:cs="Times New Roman"/>
          <w:lang w:val="en-CA"/>
        </w:rPr>
        <w:t>2)</w:t>
      </w:r>
    </w:p>
    <w:p w:rsidR="00A95017" w:rsidRPr="008F0E3D" w:rsidRDefault="00A95017" w:rsidP="00A95017">
      <w:pPr>
        <w:spacing w:line="240" w:lineRule="auto"/>
        <w:ind w:firstLine="0"/>
        <w:rPr>
          <w:rFonts w:ascii="Times New Roman" w:hAnsi="Times New Roman" w:cs="Times New Roman"/>
        </w:rPr>
      </w:pPr>
    </w:p>
    <w:p w:rsidR="00CE2138" w:rsidRPr="008F0E3D" w:rsidRDefault="00431830" w:rsidP="00CE2138">
      <w:pPr>
        <w:pStyle w:val="ListParagraph"/>
        <w:spacing w:after="0" w:line="240" w:lineRule="auto"/>
        <w:ind w:left="0" w:firstLine="284"/>
        <w:jc w:val="both"/>
        <w:rPr>
          <w:rFonts w:ascii="Times New Roman" w:hAnsi="Times New Roman" w:cs="Times New Roman"/>
        </w:rPr>
      </w:pPr>
      <w:proofErr w:type="gramStart"/>
      <w:r w:rsidRPr="008F0E3D">
        <w:rPr>
          <w:rFonts w:ascii="Times New Roman" w:hAnsi="Times New Roman" w:cs="Times New Roman"/>
        </w:rPr>
        <w:t>Rasio profitabilitas menurut Sartono (2008:122) “Profitabilitas adalah kemampuan perusahaan memperoleh laba dalam hubungannya dengan penjualan, total aktiva maupun modal sendiri.</w:t>
      </w:r>
      <w:proofErr w:type="gramEnd"/>
      <w:r w:rsidRPr="008F0E3D">
        <w:rPr>
          <w:rFonts w:ascii="Times New Roman" w:hAnsi="Times New Roman" w:cs="Times New Roman"/>
        </w:rPr>
        <w:t xml:space="preserve"> Dengan demikian bagi investor jangka panjang </w:t>
      </w:r>
      <w:proofErr w:type="gramStart"/>
      <w:r w:rsidRPr="008F0E3D">
        <w:rPr>
          <w:rFonts w:ascii="Times New Roman" w:hAnsi="Times New Roman" w:cs="Times New Roman"/>
        </w:rPr>
        <w:t>akan</w:t>
      </w:r>
      <w:proofErr w:type="gramEnd"/>
      <w:r w:rsidRPr="008F0E3D">
        <w:rPr>
          <w:rFonts w:ascii="Times New Roman" w:hAnsi="Times New Roman" w:cs="Times New Roman"/>
        </w:rPr>
        <w:t xml:space="preserve"> sangat berkepentingan dengan analisa profitabilitas ini.</w:t>
      </w:r>
    </w:p>
    <w:p w:rsidR="00CE2138" w:rsidRPr="008F0E3D" w:rsidRDefault="00CE2138" w:rsidP="00CE2138">
      <w:pPr>
        <w:spacing w:line="240" w:lineRule="auto"/>
        <w:ind w:firstLine="284"/>
        <w:rPr>
          <w:rFonts w:ascii="Times New Roman" w:eastAsiaTheme="majorEastAsia" w:hAnsi="Times New Roman" w:cs="Times New Roman"/>
          <w:bCs/>
          <w:lang w:val="id-ID"/>
        </w:rPr>
      </w:pPr>
      <w:r w:rsidRPr="008F0E3D">
        <w:rPr>
          <w:rFonts w:ascii="Times New Roman" w:eastAsiaTheme="majorEastAsia" w:hAnsi="Times New Roman" w:cs="Times New Roman"/>
          <w:bCs/>
          <w:lang w:val="id-ID"/>
        </w:rPr>
        <w:t xml:space="preserve">Pengertian </w:t>
      </w:r>
      <w:r w:rsidRPr="008F0E3D">
        <w:rPr>
          <w:rFonts w:ascii="Times New Roman" w:eastAsiaTheme="majorEastAsia" w:hAnsi="Times New Roman" w:cs="Times New Roman"/>
          <w:bCs/>
          <w:i/>
          <w:lang w:val="id-ID"/>
        </w:rPr>
        <w:t>Return On Assets</w:t>
      </w:r>
      <w:r w:rsidRPr="008F0E3D">
        <w:rPr>
          <w:rFonts w:ascii="Times New Roman" w:eastAsiaTheme="majorEastAsia" w:hAnsi="Times New Roman" w:cs="Times New Roman"/>
          <w:bCs/>
          <w:lang w:val="id-ID"/>
        </w:rPr>
        <w:t xml:space="preserve"> (ROA) menurut Surat Edaran Bank Indonesia No 6/23/DPNP tanggal 31 Mei 2004 adalah rasio yang menilai seberapa tingkat pengembalian dari asset yang dimiliki.</w:t>
      </w:r>
    </w:p>
    <w:p w:rsidR="00CE2138" w:rsidRPr="008F0E3D" w:rsidRDefault="00CE2138" w:rsidP="00CE2138">
      <w:pPr>
        <w:spacing w:line="240" w:lineRule="auto"/>
        <w:ind w:firstLine="284"/>
        <w:rPr>
          <w:rFonts w:ascii="Times New Roman" w:eastAsiaTheme="majorEastAsia" w:hAnsi="Times New Roman" w:cs="Times New Roman"/>
          <w:bCs/>
        </w:rPr>
      </w:pPr>
      <w:r w:rsidRPr="008F0E3D">
        <w:rPr>
          <w:rFonts w:ascii="Times New Roman" w:eastAsiaTheme="majorEastAsia" w:hAnsi="Times New Roman" w:cs="Times New Roman"/>
          <w:bCs/>
        </w:rPr>
        <w:t>Berdasarkan Surat Edaran Bank Indonesia No. 9/24/DPbS tahun 200</w:t>
      </w:r>
      <w:r w:rsidRPr="008F0E3D">
        <w:rPr>
          <w:rFonts w:ascii="Times New Roman" w:eastAsiaTheme="majorEastAsia" w:hAnsi="Times New Roman" w:cs="Times New Roman"/>
          <w:bCs/>
          <w:lang w:val="id-ID"/>
        </w:rPr>
        <w:t>7</w:t>
      </w:r>
      <w:r w:rsidRPr="008F0E3D">
        <w:rPr>
          <w:rFonts w:ascii="Times New Roman" w:eastAsiaTheme="majorEastAsia" w:hAnsi="Times New Roman" w:cs="Times New Roman"/>
          <w:bCs/>
        </w:rPr>
        <w:t xml:space="preserve"> tujuan dari rasio ROA adalah untuk mengukur keberhasilan manajemen dalam menghasilkan laba. </w:t>
      </w:r>
      <w:proofErr w:type="gramStart"/>
      <w:r w:rsidRPr="008F0E3D">
        <w:rPr>
          <w:rFonts w:ascii="Times New Roman" w:eastAsiaTheme="majorEastAsia" w:hAnsi="Times New Roman" w:cs="Times New Roman"/>
          <w:bCs/>
        </w:rPr>
        <w:t xml:space="preserve">Semakin </w:t>
      </w:r>
      <w:r w:rsidRPr="008F0E3D">
        <w:rPr>
          <w:rFonts w:ascii="Times New Roman" w:hAnsi="Times New Roman" w:cs="Times New Roman"/>
        </w:rPr>
        <w:t>k</w:t>
      </w:r>
      <w:r w:rsidRPr="008F0E3D">
        <w:rPr>
          <w:rFonts w:ascii="Times New Roman" w:eastAsiaTheme="majorEastAsia" w:hAnsi="Times New Roman" w:cs="Times New Roman"/>
          <w:bCs/>
        </w:rPr>
        <w:t>ecil ROA, menunjukkan semakin buruk manajemen bank dalam hal mengelola aktiva untuk meningkatkan pendapatan dan atau menekan biaya.</w:t>
      </w:r>
      <w:proofErr w:type="gramEnd"/>
      <w:r w:rsidRPr="008F0E3D">
        <w:rPr>
          <w:rFonts w:ascii="Times New Roman" w:eastAsiaTheme="majorEastAsia" w:hAnsi="Times New Roman" w:cs="Times New Roman"/>
          <w:bCs/>
        </w:rPr>
        <w:t xml:space="preserve"> Adapun rumus dari rasio </w:t>
      </w:r>
      <w:r w:rsidRPr="008F0E3D">
        <w:rPr>
          <w:rFonts w:ascii="Times New Roman" w:eastAsiaTheme="majorEastAsia" w:hAnsi="Times New Roman" w:cs="Times New Roman"/>
          <w:bCs/>
          <w:i/>
        </w:rPr>
        <w:t xml:space="preserve">Return On Assets </w:t>
      </w:r>
      <w:r w:rsidRPr="008F0E3D">
        <w:rPr>
          <w:rFonts w:ascii="Times New Roman" w:eastAsiaTheme="majorEastAsia" w:hAnsi="Times New Roman" w:cs="Times New Roman"/>
          <w:bCs/>
        </w:rPr>
        <w:t xml:space="preserve">(ROA) </w:t>
      </w:r>
      <w:proofErr w:type="gramStart"/>
      <w:r w:rsidRPr="008F0E3D">
        <w:rPr>
          <w:rFonts w:ascii="Times New Roman" w:eastAsiaTheme="majorEastAsia" w:hAnsi="Times New Roman" w:cs="Times New Roman"/>
          <w:bCs/>
        </w:rPr>
        <w:t>adalah :</w:t>
      </w:r>
      <w:proofErr w:type="gramEnd"/>
    </w:p>
    <w:p w:rsidR="00CE2138" w:rsidRPr="008F0E3D" w:rsidRDefault="00CE2138" w:rsidP="00CE2138">
      <w:pPr>
        <w:pStyle w:val="Default"/>
        <w:jc w:val="both"/>
        <w:rPr>
          <w:rFonts w:eastAsiaTheme="minorEastAsia"/>
          <w:sz w:val="22"/>
          <w:szCs w:val="22"/>
          <w:lang w:val="en-CA"/>
        </w:rPr>
      </w:pPr>
    </w:p>
    <w:p w:rsidR="00323672" w:rsidRDefault="004A4FD0" w:rsidP="0058460E">
      <w:pPr>
        <w:tabs>
          <w:tab w:val="left" w:pos="142"/>
          <w:tab w:val="left" w:pos="709"/>
        </w:tabs>
        <w:spacing w:line="240" w:lineRule="auto"/>
        <w:ind w:right="56" w:firstLine="0"/>
        <w:outlineLvl w:val="0"/>
        <w:rPr>
          <w:rFonts w:ascii="Times New Roman" w:eastAsiaTheme="minorEastAsia" w:hAnsi="Times New Roman" w:cs="Times New Roman"/>
          <w:lang w:val="en-CA"/>
        </w:rPr>
      </w:pPr>
      <w:r w:rsidRPr="008F0E3D">
        <w:rPr>
          <w:rFonts w:ascii="Times New Roman" w:eastAsiaTheme="minorEastAsia" w:hAnsi="Times New Roman" w:cs="Times New Roman"/>
          <w:lang w:val="en-CA"/>
        </w:rPr>
        <w:tab/>
      </w:r>
      <w:r w:rsidRPr="008F0E3D">
        <w:rPr>
          <w:rFonts w:ascii="Times New Roman" w:eastAsiaTheme="minorEastAsia" w:hAnsi="Times New Roman" w:cs="Times New Roman"/>
          <w:lang w:val="en-CA"/>
        </w:rPr>
        <w:tab/>
      </w:r>
      <w:r w:rsidRPr="008F0E3D">
        <w:rPr>
          <w:rFonts w:ascii="Times New Roman" w:eastAsiaTheme="minorEastAsia" w:hAnsi="Times New Roman" w:cs="Times New Roman"/>
          <w:lang w:val="en-CA"/>
        </w:rPr>
        <w:tab/>
      </w:r>
      <w:r w:rsidRPr="008F0E3D">
        <w:rPr>
          <w:rFonts w:ascii="Times New Roman" w:eastAsiaTheme="minorEastAsia" w:hAnsi="Times New Roman" w:cs="Times New Roman"/>
          <w:lang w:val="en-CA"/>
        </w:rPr>
        <w:tab/>
      </w:r>
      <w:r w:rsidRPr="008F0E3D">
        <w:rPr>
          <w:rFonts w:ascii="Times New Roman" w:eastAsiaTheme="minorEastAsia" w:hAnsi="Times New Roman" w:cs="Times New Roman"/>
          <w:lang w:val="en-CA"/>
        </w:rPr>
        <w:tab/>
        <w:t xml:space="preserve">          </w:t>
      </w:r>
      <w:r w:rsidR="00E958A0" w:rsidRPr="008F0E3D">
        <w:rPr>
          <w:rFonts w:ascii="Times New Roman" w:eastAsiaTheme="minorEastAsia" w:hAnsi="Times New Roman" w:cs="Times New Roman"/>
          <w:lang w:val="en-CA"/>
        </w:rPr>
        <w:t xml:space="preserve">   ROA= </w:t>
      </w:r>
      <m:oMath>
        <m:f>
          <m:fPr>
            <m:ctrlPr>
              <w:rPr>
                <w:rFonts w:ascii="Cambria Math" w:eastAsiaTheme="minorEastAsia" w:hAnsi="Cambria Math" w:cs="Times New Roman"/>
                <w:lang w:val="en-CA"/>
              </w:rPr>
            </m:ctrlPr>
          </m:fPr>
          <m:num>
            <m:r>
              <m:rPr>
                <m:sty m:val="p"/>
              </m:rPr>
              <w:rPr>
                <w:rFonts w:ascii="Cambria Math" w:eastAsiaTheme="minorEastAsia" w:hAnsi="Cambria Math" w:cs="Times New Roman"/>
                <w:lang w:val="en-CA"/>
              </w:rPr>
              <m:t>Laba Sebelum Pajak</m:t>
            </m:r>
          </m:num>
          <m:den>
            <m:r>
              <m:rPr>
                <m:sty m:val="p"/>
              </m:rPr>
              <w:rPr>
                <w:rFonts w:ascii="Cambria Math" w:eastAsiaTheme="minorEastAsia" w:hAnsi="Cambria Math" w:cs="Times New Roman"/>
                <w:lang w:val="en-CA"/>
              </w:rPr>
              <m:t>Total Aset (rata-rata)</m:t>
            </m:r>
          </m:den>
        </m:f>
      </m:oMath>
      <w:r w:rsidR="00E958A0" w:rsidRPr="008F0E3D">
        <w:rPr>
          <w:rFonts w:ascii="Times New Roman" w:eastAsiaTheme="minorEastAsia" w:hAnsi="Times New Roman" w:cs="Times New Roman"/>
          <w:lang w:val="en-CA"/>
        </w:rPr>
        <w:t xml:space="preserve">  X 100%</w:t>
      </w:r>
      <w:r w:rsidR="00A95017" w:rsidRPr="008F0E3D">
        <w:rPr>
          <w:rFonts w:ascii="Times New Roman" w:eastAsiaTheme="minorEastAsia" w:hAnsi="Times New Roman" w:cs="Times New Roman"/>
          <w:lang w:val="en-CA"/>
        </w:rPr>
        <w:t xml:space="preserve">      ……………………</w:t>
      </w:r>
      <w:proofErr w:type="gramStart"/>
      <w:r w:rsidR="00A95017" w:rsidRPr="008F0E3D">
        <w:rPr>
          <w:rFonts w:ascii="Times New Roman" w:eastAsiaTheme="minorEastAsia" w:hAnsi="Times New Roman" w:cs="Times New Roman"/>
          <w:lang w:val="en-CA"/>
        </w:rPr>
        <w:t>…(</w:t>
      </w:r>
      <w:proofErr w:type="gramEnd"/>
      <w:r w:rsidR="00A95017" w:rsidRPr="008F0E3D">
        <w:rPr>
          <w:rFonts w:ascii="Times New Roman" w:eastAsiaTheme="minorEastAsia" w:hAnsi="Times New Roman" w:cs="Times New Roman"/>
          <w:lang w:val="id-ID"/>
        </w:rPr>
        <w:t>3</w:t>
      </w:r>
      <w:r w:rsidR="00F171DC" w:rsidRPr="008F0E3D">
        <w:rPr>
          <w:rFonts w:ascii="Times New Roman" w:eastAsiaTheme="minorEastAsia" w:hAnsi="Times New Roman" w:cs="Times New Roman"/>
          <w:lang w:val="en-CA"/>
        </w:rPr>
        <w:t>)</w:t>
      </w:r>
    </w:p>
    <w:p w:rsidR="008F0E3D" w:rsidRPr="008F0E3D" w:rsidRDefault="008F0E3D" w:rsidP="0058460E">
      <w:pPr>
        <w:tabs>
          <w:tab w:val="left" w:pos="142"/>
          <w:tab w:val="left" w:pos="709"/>
        </w:tabs>
        <w:spacing w:line="240" w:lineRule="auto"/>
        <w:ind w:right="56" w:firstLine="0"/>
        <w:outlineLvl w:val="0"/>
        <w:rPr>
          <w:rFonts w:ascii="Times New Roman" w:eastAsiaTheme="minorEastAsia" w:hAnsi="Times New Roman" w:cs="Times New Roman"/>
          <w:lang w:val="en-CA"/>
        </w:rPr>
      </w:pPr>
    </w:p>
    <w:p w:rsidR="00033616" w:rsidRDefault="00033616" w:rsidP="00FB2E05">
      <w:pPr>
        <w:spacing w:line="240" w:lineRule="auto"/>
        <w:ind w:right="56" w:firstLine="0"/>
        <w:rPr>
          <w:rFonts w:ascii="Times New Roman" w:hAnsi="Times New Roman" w:cs="Times New Roman"/>
          <w:b/>
          <w:lang w:val="id-ID"/>
        </w:rPr>
      </w:pPr>
      <w:r>
        <w:rPr>
          <w:rFonts w:ascii="Times New Roman" w:hAnsi="Times New Roman" w:cs="Times New Roman"/>
          <w:b/>
          <w:lang w:val="id-ID"/>
        </w:rPr>
        <w:t>ISI MAKALAH</w:t>
      </w:r>
    </w:p>
    <w:p w:rsidR="00DC39F0" w:rsidRPr="008F0E3D" w:rsidRDefault="00DC39F0" w:rsidP="00FB2E05">
      <w:pPr>
        <w:spacing w:line="240" w:lineRule="auto"/>
        <w:ind w:right="56" w:firstLine="0"/>
        <w:rPr>
          <w:rFonts w:ascii="Times New Roman" w:hAnsi="Times New Roman" w:cs="Times New Roman"/>
          <w:b/>
        </w:rPr>
      </w:pPr>
      <w:r w:rsidRPr="008F0E3D">
        <w:rPr>
          <w:rFonts w:ascii="Times New Roman" w:hAnsi="Times New Roman" w:cs="Times New Roman"/>
          <w:b/>
        </w:rPr>
        <w:t>Rancangan Analisis Data dan Pengujian Hipotesis</w:t>
      </w:r>
    </w:p>
    <w:p w:rsidR="006F133A" w:rsidRPr="008F0E3D" w:rsidRDefault="00FB2E05" w:rsidP="00FB2E05">
      <w:pPr>
        <w:pStyle w:val="ListParagraph"/>
        <w:tabs>
          <w:tab w:val="left" w:pos="284"/>
        </w:tabs>
        <w:spacing w:after="0" w:line="240" w:lineRule="auto"/>
        <w:ind w:left="0" w:firstLine="284"/>
        <w:jc w:val="both"/>
        <w:rPr>
          <w:rFonts w:ascii="Times New Roman" w:hAnsi="Times New Roman" w:cs="Times New Roman"/>
          <w:lang w:val="id-ID"/>
        </w:rPr>
      </w:pPr>
      <w:r w:rsidRPr="008F0E3D">
        <w:rPr>
          <w:rFonts w:ascii="Times New Roman" w:hAnsi="Times New Roman" w:cs="Times New Roman"/>
          <w:lang w:val="id-ID"/>
        </w:rPr>
        <w:t xml:space="preserve">Rancangan pengujian data digunakan untuk menganalisis sejauh mana pengaruh </w:t>
      </w:r>
      <w:r w:rsidRPr="008F0E3D">
        <w:rPr>
          <w:rFonts w:ascii="Times New Roman" w:hAnsi="Times New Roman" w:cs="Times New Roman"/>
        </w:rPr>
        <w:t>Giro Wajib Minimum (GWM)</w:t>
      </w:r>
      <w:r w:rsidRPr="008F0E3D">
        <w:rPr>
          <w:rFonts w:ascii="Times New Roman" w:hAnsi="Times New Roman" w:cs="Times New Roman"/>
          <w:lang w:val="id-ID"/>
        </w:rPr>
        <w:t xml:space="preserve"> dan </w:t>
      </w:r>
      <w:r w:rsidRPr="008F0E3D">
        <w:rPr>
          <w:rFonts w:ascii="Times New Roman" w:hAnsi="Times New Roman" w:cs="Times New Roman"/>
          <w:i/>
          <w:lang w:val="id-ID"/>
        </w:rPr>
        <w:t>Loan to Deposit Ratio</w:t>
      </w:r>
      <w:r w:rsidRPr="008F0E3D">
        <w:rPr>
          <w:rFonts w:ascii="Times New Roman" w:hAnsi="Times New Roman" w:cs="Times New Roman"/>
          <w:lang w:val="id-ID"/>
        </w:rPr>
        <w:t xml:space="preserve"> (LDR) terhadap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xml:space="preserve">), maka data yang sudah terkumpul akan dianalisis dan diteliti melalui metode dokumentasi. Data-data yang berkaitan dengan variabel tersebut dikumpulkan lalu diolah menggunakan perangkat lunak </w:t>
      </w:r>
      <w:r w:rsidRPr="008F0E3D">
        <w:rPr>
          <w:rFonts w:ascii="Times New Roman" w:hAnsi="Times New Roman" w:cs="Times New Roman"/>
          <w:i/>
          <w:lang w:val="id-ID"/>
        </w:rPr>
        <w:t>Statistic Program Sosial Science</w:t>
      </w:r>
      <w:r w:rsidRPr="008F0E3D">
        <w:rPr>
          <w:rFonts w:ascii="Times New Roman" w:hAnsi="Times New Roman" w:cs="Times New Roman"/>
          <w:lang w:val="id-ID"/>
        </w:rPr>
        <w:t xml:space="preserve"> (SPSS) V.20.00 </w:t>
      </w:r>
      <w:r w:rsidRPr="008F0E3D">
        <w:rPr>
          <w:rFonts w:ascii="Times New Roman" w:hAnsi="Times New Roman" w:cs="Times New Roman"/>
          <w:i/>
          <w:lang w:val="id-ID"/>
        </w:rPr>
        <w:t>for windows</w:t>
      </w:r>
      <w:r w:rsidRPr="008F0E3D">
        <w:rPr>
          <w:rFonts w:ascii="Times New Roman" w:hAnsi="Times New Roman" w:cs="Times New Roman"/>
          <w:lang w:val="id-ID"/>
        </w:rPr>
        <w:t>.</w:t>
      </w:r>
    </w:p>
    <w:p w:rsidR="00FB2E05" w:rsidRPr="008F0E3D" w:rsidRDefault="00FB2E05" w:rsidP="00FB2E05">
      <w:pPr>
        <w:spacing w:line="240" w:lineRule="auto"/>
        <w:ind w:right="56" w:firstLine="0"/>
        <w:rPr>
          <w:rFonts w:ascii="Times New Roman" w:hAnsi="Times New Roman" w:cs="Times New Roman"/>
        </w:rPr>
      </w:pPr>
    </w:p>
    <w:p w:rsidR="005D6538" w:rsidRPr="008F0E3D" w:rsidRDefault="00FB2E05" w:rsidP="005D6538">
      <w:pPr>
        <w:spacing w:line="240" w:lineRule="auto"/>
        <w:ind w:firstLine="0"/>
        <w:rPr>
          <w:rFonts w:ascii="Times New Roman" w:hAnsi="Times New Roman" w:cs="Times New Roman"/>
          <w:b/>
          <w:lang w:val="id-ID"/>
        </w:rPr>
      </w:pPr>
      <w:r w:rsidRPr="008F0E3D">
        <w:rPr>
          <w:rFonts w:ascii="Times New Roman" w:hAnsi="Times New Roman" w:cs="Times New Roman"/>
          <w:b/>
        </w:rPr>
        <w:t>Uji Asumsi Kla</w:t>
      </w:r>
      <w:r w:rsidRPr="008F0E3D">
        <w:rPr>
          <w:rFonts w:ascii="Times New Roman" w:hAnsi="Times New Roman" w:cs="Times New Roman"/>
          <w:b/>
          <w:lang w:val="id-ID"/>
        </w:rPr>
        <w:t>sik</w:t>
      </w:r>
    </w:p>
    <w:p w:rsidR="00FB2E05" w:rsidRPr="008F0E3D" w:rsidRDefault="00FB2E05" w:rsidP="00743B79">
      <w:pPr>
        <w:spacing w:line="240" w:lineRule="auto"/>
        <w:ind w:firstLine="284"/>
        <w:rPr>
          <w:rFonts w:ascii="Times New Roman" w:hAnsi="Times New Roman" w:cs="Times New Roman"/>
          <w:lang w:val="id-ID"/>
        </w:rPr>
      </w:pPr>
      <w:r w:rsidRPr="008F0E3D">
        <w:rPr>
          <w:rFonts w:ascii="Times New Roman" w:hAnsi="Times New Roman" w:cs="Times New Roman"/>
          <w:lang w:val="id-ID"/>
        </w:rPr>
        <w:t>Uji asumsi klasik yang dilakukan oleh penulis dalam penelitian ini adalah sebagai berikut:</w:t>
      </w:r>
    </w:p>
    <w:p w:rsidR="00FB2E05" w:rsidRPr="008F0E3D" w:rsidRDefault="00FB2E05" w:rsidP="00743B79">
      <w:pPr>
        <w:pStyle w:val="ListParagraph"/>
        <w:numPr>
          <w:ilvl w:val="0"/>
          <w:numId w:val="19"/>
        </w:numPr>
        <w:spacing w:line="240" w:lineRule="auto"/>
        <w:jc w:val="both"/>
        <w:rPr>
          <w:rFonts w:ascii="Times New Roman" w:hAnsi="Times New Roman" w:cs="Times New Roman"/>
          <w:lang w:val="id-ID"/>
        </w:rPr>
      </w:pPr>
      <w:r w:rsidRPr="008F0E3D">
        <w:rPr>
          <w:rFonts w:ascii="Times New Roman" w:hAnsi="Times New Roman" w:cs="Times New Roman"/>
          <w:lang w:val="id-ID"/>
        </w:rPr>
        <w:t>Uji Normalitas</w:t>
      </w:r>
    </w:p>
    <w:p w:rsidR="00FB2E05" w:rsidRDefault="00FB2E05" w:rsidP="00743B79">
      <w:pPr>
        <w:pStyle w:val="ListParagraph"/>
        <w:spacing w:line="240" w:lineRule="auto"/>
        <w:ind w:left="644"/>
        <w:jc w:val="both"/>
        <w:rPr>
          <w:rFonts w:ascii="Times New Roman" w:hAnsi="Times New Roman" w:cs="Times New Roman"/>
        </w:rPr>
      </w:pPr>
      <w:r w:rsidRPr="008F0E3D">
        <w:rPr>
          <w:rFonts w:ascii="Times New Roman" w:hAnsi="Times New Roman" w:cs="Times New Roman"/>
        </w:rPr>
        <w:lastRenderedPageBreak/>
        <w:t>Menurut Priyatno (2012:144), uji normalitas pada model regresi digunakan untu</w:t>
      </w:r>
      <w:r w:rsidRPr="008F0E3D">
        <w:rPr>
          <w:rFonts w:ascii="Times New Roman" w:hAnsi="Times New Roman" w:cs="Times New Roman"/>
          <w:lang w:val="id-ID"/>
        </w:rPr>
        <w:t>k</w:t>
      </w:r>
      <w:r w:rsidRPr="008F0E3D">
        <w:rPr>
          <w:rFonts w:ascii="Times New Roman" w:hAnsi="Times New Roman" w:cs="Times New Roman"/>
        </w:rPr>
        <w:t xml:space="preserve"> menguji apa</w:t>
      </w:r>
      <w:r w:rsidRPr="008F0E3D">
        <w:rPr>
          <w:rFonts w:ascii="Times New Roman" w:hAnsi="Times New Roman" w:cs="Times New Roman"/>
          <w:lang w:val="id-ID"/>
        </w:rPr>
        <w:t>k</w:t>
      </w:r>
      <w:r w:rsidRPr="008F0E3D">
        <w:rPr>
          <w:rFonts w:ascii="Times New Roman" w:hAnsi="Times New Roman" w:cs="Times New Roman"/>
        </w:rPr>
        <w:t>ah nilai residual yang dihasil</w:t>
      </w:r>
      <w:r w:rsidRPr="008F0E3D">
        <w:rPr>
          <w:rFonts w:ascii="Times New Roman" w:hAnsi="Times New Roman" w:cs="Times New Roman"/>
          <w:lang w:val="id-ID"/>
        </w:rPr>
        <w:t>k</w:t>
      </w:r>
      <w:r w:rsidRPr="008F0E3D">
        <w:rPr>
          <w:rFonts w:ascii="Times New Roman" w:hAnsi="Times New Roman" w:cs="Times New Roman"/>
        </w:rPr>
        <w:t>an dari regresi terdistribusi normal atau tida</w:t>
      </w:r>
      <w:r w:rsidRPr="008F0E3D">
        <w:rPr>
          <w:rFonts w:ascii="Times New Roman" w:hAnsi="Times New Roman" w:cs="Times New Roman"/>
          <w:lang w:val="id-ID"/>
        </w:rPr>
        <w:t>k</w:t>
      </w:r>
      <w:r w:rsidRPr="008F0E3D">
        <w:rPr>
          <w:rFonts w:ascii="Times New Roman" w:hAnsi="Times New Roman" w:cs="Times New Roman"/>
        </w:rPr>
        <w:t xml:space="preserve">. </w:t>
      </w:r>
      <w:proofErr w:type="gramStart"/>
      <w:r w:rsidRPr="008F0E3D">
        <w:rPr>
          <w:rFonts w:ascii="Times New Roman" w:hAnsi="Times New Roman" w:cs="Times New Roman"/>
        </w:rPr>
        <w:t>Model regresi yang bai</w:t>
      </w:r>
      <w:r w:rsidRPr="008F0E3D">
        <w:rPr>
          <w:rFonts w:ascii="Times New Roman" w:hAnsi="Times New Roman" w:cs="Times New Roman"/>
          <w:lang w:val="id-ID"/>
        </w:rPr>
        <w:t>k</w:t>
      </w:r>
      <w:r w:rsidRPr="008F0E3D">
        <w:rPr>
          <w:rFonts w:ascii="Times New Roman" w:hAnsi="Times New Roman" w:cs="Times New Roman"/>
        </w:rPr>
        <w:t xml:space="preserve"> adalah yang memili</w:t>
      </w:r>
      <w:r w:rsidRPr="008F0E3D">
        <w:rPr>
          <w:rFonts w:ascii="Times New Roman" w:hAnsi="Times New Roman" w:cs="Times New Roman"/>
          <w:lang w:val="id-ID"/>
        </w:rPr>
        <w:t>k</w:t>
      </w:r>
      <w:r w:rsidRPr="008F0E3D">
        <w:rPr>
          <w:rFonts w:ascii="Times New Roman" w:hAnsi="Times New Roman" w:cs="Times New Roman"/>
        </w:rPr>
        <w:t>i nilai residual yang terdistribusi secara normal.</w:t>
      </w:r>
      <w:proofErr w:type="gramEnd"/>
    </w:p>
    <w:p w:rsidR="0011570A" w:rsidRDefault="0011570A" w:rsidP="00743B79">
      <w:pPr>
        <w:pStyle w:val="ListParagraph"/>
        <w:spacing w:line="240" w:lineRule="auto"/>
        <w:ind w:left="644"/>
        <w:jc w:val="both"/>
        <w:rPr>
          <w:rFonts w:ascii="Times New Roman" w:hAnsi="Times New Roman" w:cs="Times New Roman"/>
        </w:rPr>
      </w:pPr>
    </w:p>
    <w:p w:rsidR="0011570A" w:rsidRPr="008F0E3D" w:rsidRDefault="0011570A" w:rsidP="00743B79">
      <w:pPr>
        <w:pStyle w:val="ListParagraph"/>
        <w:spacing w:line="240" w:lineRule="auto"/>
        <w:ind w:left="644"/>
        <w:jc w:val="both"/>
        <w:rPr>
          <w:rFonts w:ascii="Times New Roman" w:hAnsi="Times New Roman" w:cs="Times New Roman"/>
        </w:rPr>
      </w:pPr>
    </w:p>
    <w:p w:rsidR="00743B79" w:rsidRPr="008F0E3D" w:rsidRDefault="00743B79" w:rsidP="00743B79">
      <w:pPr>
        <w:pStyle w:val="ListParagraph"/>
        <w:numPr>
          <w:ilvl w:val="0"/>
          <w:numId w:val="19"/>
        </w:numPr>
        <w:spacing w:line="240" w:lineRule="auto"/>
        <w:jc w:val="both"/>
        <w:rPr>
          <w:rFonts w:ascii="Times New Roman" w:hAnsi="Times New Roman" w:cs="Times New Roman"/>
          <w:lang w:val="id-ID"/>
        </w:rPr>
      </w:pPr>
      <w:r w:rsidRPr="008F0E3D">
        <w:rPr>
          <w:rFonts w:ascii="Times New Roman" w:hAnsi="Times New Roman" w:cs="Times New Roman"/>
          <w:lang w:val="id-ID"/>
        </w:rPr>
        <w:t>Uji Autokorelasi</w:t>
      </w:r>
    </w:p>
    <w:p w:rsidR="00743B79" w:rsidRPr="008F0E3D" w:rsidRDefault="00743B79" w:rsidP="00743B79">
      <w:pPr>
        <w:pStyle w:val="ListParagraph"/>
        <w:spacing w:line="240" w:lineRule="auto"/>
        <w:ind w:left="644"/>
        <w:jc w:val="both"/>
        <w:rPr>
          <w:rFonts w:ascii="Times New Roman" w:hAnsi="Times New Roman" w:cs="Times New Roman"/>
        </w:rPr>
      </w:pPr>
      <w:r w:rsidRPr="008F0E3D">
        <w:rPr>
          <w:rFonts w:ascii="Times New Roman" w:hAnsi="Times New Roman" w:cs="Times New Roman"/>
        </w:rPr>
        <w:t>Menurut Priyatno (2012:172), autokorelasi adalah keadaan dimana pada model regresi ada korelasi antara residual pada periode t dengan residual pada periode sebelumnya (t-1).</w:t>
      </w:r>
    </w:p>
    <w:p w:rsidR="00743B79" w:rsidRPr="008F0E3D" w:rsidRDefault="00743B79" w:rsidP="00743B79">
      <w:pPr>
        <w:pStyle w:val="ListParagraph"/>
        <w:numPr>
          <w:ilvl w:val="0"/>
          <w:numId w:val="19"/>
        </w:numPr>
        <w:spacing w:line="240" w:lineRule="auto"/>
        <w:jc w:val="both"/>
        <w:rPr>
          <w:rFonts w:ascii="Times New Roman" w:hAnsi="Times New Roman" w:cs="Times New Roman"/>
          <w:lang w:val="id-ID"/>
        </w:rPr>
      </w:pPr>
      <w:r w:rsidRPr="008F0E3D">
        <w:rPr>
          <w:rFonts w:ascii="Times New Roman" w:hAnsi="Times New Roman" w:cs="Times New Roman"/>
          <w:lang w:val="id-ID"/>
        </w:rPr>
        <w:t>Uji Multikolinearitas</w:t>
      </w:r>
    </w:p>
    <w:p w:rsidR="00743B79" w:rsidRPr="008F0E3D" w:rsidRDefault="00743B79" w:rsidP="00743B79">
      <w:pPr>
        <w:pStyle w:val="ListParagraph"/>
        <w:spacing w:line="240" w:lineRule="auto"/>
        <w:ind w:left="644"/>
        <w:jc w:val="both"/>
        <w:rPr>
          <w:rFonts w:ascii="Times New Roman" w:hAnsi="Times New Roman" w:cs="Times New Roman"/>
          <w:lang w:val="id-ID"/>
        </w:rPr>
      </w:pPr>
      <w:r w:rsidRPr="008F0E3D">
        <w:rPr>
          <w:rFonts w:ascii="Times New Roman" w:hAnsi="Times New Roman" w:cs="Times New Roman"/>
          <w:lang w:val="id-ID"/>
        </w:rPr>
        <w:t>Uji ini dapat diartikan sebagai kondisi dimana variabel-variabel independen tidak benar-benar independen satu sama lain tetapi tidak memiliki nilai-nilai yang ditetapkan secara bersama-sama.</w:t>
      </w:r>
    </w:p>
    <w:p w:rsidR="00743B79" w:rsidRPr="008F0E3D" w:rsidRDefault="00743B79" w:rsidP="00743B79">
      <w:pPr>
        <w:pStyle w:val="ListParagraph"/>
        <w:numPr>
          <w:ilvl w:val="0"/>
          <w:numId w:val="19"/>
        </w:numPr>
        <w:spacing w:line="240" w:lineRule="auto"/>
        <w:jc w:val="both"/>
        <w:rPr>
          <w:rFonts w:ascii="Times New Roman" w:hAnsi="Times New Roman" w:cs="Times New Roman"/>
          <w:lang w:val="id-ID"/>
        </w:rPr>
      </w:pPr>
      <w:r w:rsidRPr="008F0E3D">
        <w:rPr>
          <w:rFonts w:ascii="Times New Roman" w:hAnsi="Times New Roman" w:cs="Times New Roman"/>
          <w:lang w:val="id-ID"/>
        </w:rPr>
        <w:t>Uji Heteroskedastisitas</w:t>
      </w:r>
    </w:p>
    <w:p w:rsidR="00632548" w:rsidRPr="00585067" w:rsidRDefault="00743B79" w:rsidP="00585067">
      <w:pPr>
        <w:pStyle w:val="ListParagraph"/>
        <w:spacing w:line="240" w:lineRule="auto"/>
        <w:ind w:left="644"/>
        <w:jc w:val="both"/>
        <w:rPr>
          <w:rFonts w:ascii="Times New Roman" w:hAnsi="Times New Roman" w:cs="Times New Roman"/>
        </w:rPr>
      </w:pPr>
      <w:r w:rsidRPr="008F0E3D">
        <w:rPr>
          <w:rFonts w:ascii="Times New Roman" w:hAnsi="Times New Roman" w:cs="Times New Roman"/>
        </w:rPr>
        <w:t>Menurut Priyatno (2012:158), uji heteros</w:t>
      </w:r>
      <w:r w:rsidRPr="008F0E3D">
        <w:rPr>
          <w:rFonts w:ascii="Times New Roman" w:hAnsi="Times New Roman" w:cs="Times New Roman"/>
          <w:lang w:val="id-ID"/>
        </w:rPr>
        <w:t>k</w:t>
      </w:r>
      <w:r w:rsidRPr="008F0E3D">
        <w:rPr>
          <w:rFonts w:ascii="Times New Roman" w:hAnsi="Times New Roman" w:cs="Times New Roman"/>
        </w:rPr>
        <w:t xml:space="preserve">edastisitas adalah </w:t>
      </w:r>
      <w:r w:rsidRPr="008F0E3D">
        <w:rPr>
          <w:rFonts w:ascii="Times New Roman" w:hAnsi="Times New Roman" w:cs="Times New Roman"/>
          <w:lang w:val="id-ID"/>
        </w:rPr>
        <w:t>k</w:t>
      </w:r>
      <w:r w:rsidRPr="008F0E3D">
        <w:rPr>
          <w:rFonts w:ascii="Times New Roman" w:hAnsi="Times New Roman" w:cs="Times New Roman"/>
        </w:rPr>
        <w:t xml:space="preserve">eadaan dimana dalam model regresi terjadi </w:t>
      </w:r>
      <w:r w:rsidRPr="008F0E3D">
        <w:rPr>
          <w:rFonts w:ascii="Times New Roman" w:hAnsi="Times New Roman" w:cs="Times New Roman"/>
          <w:lang w:val="id-ID"/>
        </w:rPr>
        <w:t>k</w:t>
      </w:r>
      <w:r w:rsidRPr="008F0E3D">
        <w:rPr>
          <w:rFonts w:ascii="Times New Roman" w:hAnsi="Times New Roman" w:cs="Times New Roman"/>
        </w:rPr>
        <w:t>etida</w:t>
      </w:r>
      <w:r w:rsidRPr="008F0E3D">
        <w:rPr>
          <w:rFonts w:ascii="Times New Roman" w:hAnsi="Times New Roman" w:cs="Times New Roman"/>
          <w:lang w:val="id-ID"/>
        </w:rPr>
        <w:t>k</w:t>
      </w:r>
      <w:r w:rsidRPr="008F0E3D">
        <w:rPr>
          <w:rFonts w:ascii="Times New Roman" w:hAnsi="Times New Roman" w:cs="Times New Roman"/>
        </w:rPr>
        <w:t xml:space="preserve">samaan varian dari residual pada satu pengamatan </w:t>
      </w:r>
      <w:r w:rsidRPr="008F0E3D">
        <w:rPr>
          <w:rFonts w:ascii="Times New Roman" w:hAnsi="Times New Roman" w:cs="Times New Roman"/>
          <w:lang w:val="id-ID"/>
        </w:rPr>
        <w:t>k</w:t>
      </w:r>
      <w:r w:rsidRPr="008F0E3D">
        <w:rPr>
          <w:rFonts w:ascii="Times New Roman" w:hAnsi="Times New Roman" w:cs="Times New Roman"/>
        </w:rPr>
        <w:t xml:space="preserve">e pengamatan lain. </w:t>
      </w:r>
      <w:proofErr w:type="gramStart"/>
      <w:r w:rsidRPr="008F0E3D">
        <w:rPr>
          <w:rFonts w:ascii="Times New Roman" w:hAnsi="Times New Roman" w:cs="Times New Roman"/>
        </w:rPr>
        <w:t>Model regresi yang bai</w:t>
      </w:r>
      <w:r w:rsidRPr="008F0E3D">
        <w:rPr>
          <w:rFonts w:ascii="Times New Roman" w:hAnsi="Times New Roman" w:cs="Times New Roman"/>
          <w:lang w:val="id-ID"/>
        </w:rPr>
        <w:t>k</w:t>
      </w:r>
      <w:r w:rsidRPr="008F0E3D">
        <w:rPr>
          <w:rFonts w:ascii="Times New Roman" w:hAnsi="Times New Roman" w:cs="Times New Roman"/>
        </w:rPr>
        <w:t xml:space="preserve"> adalah tida</w:t>
      </w:r>
      <w:r w:rsidRPr="008F0E3D">
        <w:rPr>
          <w:rFonts w:ascii="Times New Roman" w:hAnsi="Times New Roman" w:cs="Times New Roman"/>
          <w:lang w:val="id-ID"/>
        </w:rPr>
        <w:t>k</w:t>
      </w:r>
      <w:r w:rsidRPr="008F0E3D">
        <w:rPr>
          <w:rFonts w:ascii="Times New Roman" w:hAnsi="Times New Roman" w:cs="Times New Roman"/>
        </w:rPr>
        <w:t xml:space="preserve"> terjadi heteros</w:t>
      </w:r>
      <w:r w:rsidRPr="008F0E3D">
        <w:rPr>
          <w:rFonts w:ascii="Times New Roman" w:hAnsi="Times New Roman" w:cs="Times New Roman"/>
          <w:lang w:val="id-ID"/>
        </w:rPr>
        <w:t>k</w:t>
      </w:r>
      <w:r w:rsidR="00585067">
        <w:rPr>
          <w:rFonts w:ascii="Times New Roman" w:hAnsi="Times New Roman" w:cs="Times New Roman"/>
        </w:rPr>
        <w:t>edastisitas.</w:t>
      </w:r>
      <w:proofErr w:type="gramEnd"/>
    </w:p>
    <w:p w:rsidR="00FB2E05" w:rsidRPr="008F0E3D" w:rsidRDefault="00FB2E05" w:rsidP="005D6538">
      <w:pPr>
        <w:spacing w:line="240" w:lineRule="auto"/>
        <w:ind w:firstLine="0"/>
        <w:rPr>
          <w:rFonts w:ascii="Times New Roman" w:hAnsi="Times New Roman" w:cs="Times New Roman"/>
          <w:b/>
          <w:lang w:val="id-ID"/>
        </w:rPr>
      </w:pPr>
      <w:r w:rsidRPr="008F0E3D">
        <w:rPr>
          <w:rFonts w:ascii="Times New Roman" w:hAnsi="Times New Roman" w:cs="Times New Roman"/>
          <w:b/>
        </w:rPr>
        <w:t xml:space="preserve">Analisis Regresi Linier </w:t>
      </w:r>
      <w:r w:rsidR="00743B79" w:rsidRPr="008F0E3D">
        <w:rPr>
          <w:rFonts w:ascii="Times New Roman" w:hAnsi="Times New Roman" w:cs="Times New Roman"/>
          <w:b/>
          <w:lang w:val="id-ID"/>
        </w:rPr>
        <w:t>Berganda</w:t>
      </w:r>
    </w:p>
    <w:p w:rsidR="00743B79" w:rsidRPr="008F0E3D" w:rsidRDefault="00743B79" w:rsidP="00632548">
      <w:pPr>
        <w:pStyle w:val="ListParagraph"/>
        <w:tabs>
          <w:tab w:val="left" w:pos="0"/>
        </w:tabs>
        <w:spacing w:after="0" w:line="240" w:lineRule="auto"/>
        <w:ind w:left="0" w:firstLine="284"/>
        <w:rPr>
          <w:rFonts w:ascii="Times New Roman" w:hAnsi="Times New Roman" w:cs="Times New Roman"/>
          <w:lang w:val="id-ID"/>
        </w:rPr>
      </w:pPr>
      <w:r w:rsidRPr="008F0E3D">
        <w:rPr>
          <w:rFonts w:ascii="Times New Roman" w:hAnsi="Times New Roman" w:cs="Times New Roman"/>
          <w:lang w:val="id-ID"/>
        </w:rPr>
        <w:t>Menurut Sugiyono (2012:277):</w:t>
      </w:r>
    </w:p>
    <w:p w:rsidR="005D6538" w:rsidRPr="008F0E3D" w:rsidRDefault="00743B79" w:rsidP="00743B79">
      <w:pPr>
        <w:pStyle w:val="ListParagraph"/>
        <w:spacing w:after="0" w:line="240" w:lineRule="auto"/>
        <w:jc w:val="both"/>
        <w:rPr>
          <w:rFonts w:ascii="Times New Roman" w:hAnsi="Times New Roman" w:cs="Times New Roman"/>
          <w:lang w:val="id-ID"/>
        </w:rPr>
      </w:pPr>
      <w:r w:rsidRPr="008F0E3D">
        <w:rPr>
          <w:rFonts w:ascii="Times New Roman" w:hAnsi="Times New Roman" w:cs="Times New Roman"/>
          <w:lang w:val="id-ID"/>
        </w:rPr>
        <w:t>“Analisis regresi berganda dilakukan oleh peneliti, bila peneliti bermaksud meramalkan bagaimana keadaan (naik turunnya) variabel dependen (kriterium), bila dua atau lebih variabel independen sebagai faktor prediktor dimanipulasi (dinaik turunkan nilainya). Jadi analisis regresi berganda akan dilakukan bila jumlah variabel independennya minimal 2”.</w:t>
      </w:r>
    </w:p>
    <w:p w:rsidR="00743B79" w:rsidRPr="008F0E3D" w:rsidRDefault="00743B79" w:rsidP="00743B79">
      <w:pPr>
        <w:pStyle w:val="ListParagraph"/>
        <w:spacing w:after="0" w:line="240" w:lineRule="auto"/>
        <w:jc w:val="both"/>
        <w:rPr>
          <w:rFonts w:ascii="Times New Roman" w:hAnsi="Times New Roman" w:cs="Times New Roman"/>
          <w:lang w:val="id-ID"/>
        </w:rPr>
      </w:pPr>
    </w:p>
    <w:p w:rsidR="005D6538" w:rsidRPr="008F0E3D" w:rsidRDefault="005D6538" w:rsidP="005D6538">
      <w:pPr>
        <w:spacing w:line="240" w:lineRule="auto"/>
        <w:ind w:firstLine="0"/>
        <w:rPr>
          <w:rFonts w:ascii="Times New Roman" w:hAnsi="Times New Roman" w:cs="Times New Roman"/>
          <w:b/>
          <w:bCs/>
          <w:i/>
        </w:rPr>
      </w:pPr>
      <w:r w:rsidRPr="008F0E3D">
        <w:rPr>
          <w:rFonts w:ascii="Times New Roman" w:hAnsi="Times New Roman" w:cs="Times New Roman"/>
          <w:b/>
          <w:bCs/>
        </w:rPr>
        <w:t>A</w:t>
      </w:r>
      <w:r w:rsidR="00743B79" w:rsidRPr="008F0E3D">
        <w:rPr>
          <w:rFonts w:ascii="Times New Roman" w:hAnsi="Times New Roman" w:cs="Times New Roman"/>
          <w:b/>
          <w:bCs/>
        </w:rPr>
        <w:t>nalisis Koefisien Korelasi</w:t>
      </w:r>
    </w:p>
    <w:p w:rsidR="00743B79" w:rsidRPr="008F0E3D" w:rsidRDefault="00743B79" w:rsidP="00632548">
      <w:pPr>
        <w:pStyle w:val="ListParagraph"/>
        <w:tabs>
          <w:tab w:val="left" w:pos="0"/>
        </w:tabs>
        <w:spacing w:after="0" w:line="240" w:lineRule="auto"/>
        <w:ind w:left="0" w:firstLine="284"/>
        <w:rPr>
          <w:rFonts w:ascii="Times New Roman" w:hAnsi="Times New Roman" w:cs="Times New Roman"/>
          <w:lang w:val="id-ID"/>
        </w:rPr>
      </w:pPr>
      <w:r w:rsidRPr="008F0E3D">
        <w:rPr>
          <w:rFonts w:ascii="Times New Roman" w:hAnsi="Times New Roman" w:cs="Times New Roman"/>
          <w:lang w:val="id-ID"/>
        </w:rPr>
        <w:t>Menurut Sugiyono (2011:228) menyatakan bahwa:</w:t>
      </w:r>
    </w:p>
    <w:p w:rsidR="00DC39F0" w:rsidRDefault="00743B79" w:rsidP="00743B79">
      <w:pPr>
        <w:spacing w:line="240" w:lineRule="auto"/>
        <w:ind w:firstLine="284"/>
        <w:rPr>
          <w:rFonts w:ascii="Times New Roman" w:hAnsi="Times New Roman" w:cs="Times New Roman"/>
          <w:lang w:val="id-ID"/>
        </w:rPr>
      </w:pPr>
      <w:r w:rsidRPr="008F0E3D">
        <w:rPr>
          <w:rFonts w:ascii="Times New Roman" w:hAnsi="Times New Roman" w:cs="Times New Roman"/>
          <w:lang w:val="id-ID"/>
        </w:rPr>
        <w:t>“Analisis koefisien korelasi merupakan analisis yang digunakan untuk mengetahui hubungan antara variabel bebas dengan variabel bergantung secara bersama-sama dan untuk mengukur seberapa besar variasi perubahan variabel bebas mampu menjelaskan variasi perubahan variabel terikat:.</w:t>
      </w:r>
    </w:p>
    <w:p w:rsidR="00743B79" w:rsidRPr="008F0E3D" w:rsidRDefault="00743B79" w:rsidP="00033616">
      <w:pPr>
        <w:spacing w:line="240" w:lineRule="auto"/>
        <w:ind w:firstLine="0"/>
        <w:rPr>
          <w:rFonts w:ascii="Times New Roman" w:hAnsi="Times New Roman" w:cs="Times New Roman"/>
        </w:rPr>
      </w:pPr>
    </w:p>
    <w:p w:rsidR="005D6538" w:rsidRPr="008F0E3D" w:rsidRDefault="005D6538" w:rsidP="005D6538">
      <w:pPr>
        <w:pStyle w:val="ListParagraph"/>
        <w:spacing w:after="0" w:line="240" w:lineRule="auto"/>
        <w:ind w:left="0"/>
        <w:jc w:val="both"/>
        <w:rPr>
          <w:rFonts w:ascii="Times New Roman" w:hAnsi="Times New Roman" w:cs="Times New Roman"/>
        </w:rPr>
      </w:pPr>
      <w:r w:rsidRPr="008F0E3D">
        <w:rPr>
          <w:rFonts w:ascii="Times New Roman" w:hAnsi="Times New Roman" w:cs="Times New Roman"/>
          <w:b/>
          <w:bCs/>
        </w:rPr>
        <w:t xml:space="preserve">Analisis Koefisien Determinasi </w:t>
      </w:r>
    </w:p>
    <w:p w:rsidR="005D6538" w:rsidRPr="008F0E3D" w:rsidRDefault="00743B79" w:rsidP="00743B79">
      <w:pPr>
        <w:spacing w:line="240" w:lineRule="auto"/>
        <w:ind w:right="56" w:firstLine="284"/>
        <w:rPr>
          <w:rFonts w:ascii="Times New Roman" w:hAnsi="Times New Roman" w:cs="Times New Roman"/>
          <w:lang w:val="id-ID"/>
        </w:rPr>
      </w:pPr>
      <w:r w:rsidRPr="008F0E3D">
        <w:rPr>
          <w:rFonts w:ascii="Times New Roman" w:hAnsi="Times New Roman" w:cs="Times New Roman"/>
          <w:lang w:val="id-ID"/>
        </w:rPr>
        <w:t>Koefisien determinasi dilakukan untuk mengukur atau mengetahui seberapa besar perubahan variabel terikat mempengaruhi variabel bebasnya.</w:t>
      </w:r>
    </w:p>
    <w:p w:rsidR="00743B79" w:rsidRPr="008F0E3D" w:rsidRDefault="00743B79" w:rsidP="00323672">
      <w:pPr>
        <w:spacing w:line="240" w:lineRule="auto"/>
        <w:ind w:right="56" w:firstLine="0"/>
        <w:rPr>
          <w:rFonts w:ascii="Times New Roman" w:hAnsi="Times New Roman" w:cs="Times New Roman"/>
        </w:rPr>
      </w:pPr>
    </w:p>
    <w:p w:rsidR="0091203C" w:rsidRPr="008F0E3D" w:rsidRDefault="0091203C" w:rsidP="00DC39F0">
      <w:pPr>
        <w:spacing w:line="240" w:lineRule="auto"/>
        <w:ind w:right="380" w:firstLine="0"/>
        <w:rPr>
          <w:rFonts w:ascii="Times New Roman" w:hAnsi="Times New Roman" w:cs="Times New Roman"/>
          <w:b/>
        </w:rPr>
      </w:pPr>
      <w:r w:rsidRPr="008F0E3D">
        <w:rPr>
          <w:rFonts w:ascii="Times New Roman" w:hAnsi="Times New Roman" w:cs="Times New Roman"/>
          <w:b/>
          <w:bCs/>
          <w:lang w:val="es-ES"/>
        </w:rPr>
        <w:t xml:space="preserve">Uji </w:t>
      </w:r>
      <w:r w:rsidR="00DE0F8D" w:rsidRPr="008F0E3D">
        <w:rPr>
          <w:rFonts w:ascii="Times New Roman" w:hAnsi="Times New Roman" w:cs="Times New Roman"/>
          <w:b/>
          <w:bCs/>
          <w:lang w:val="id-ID"/>
        </w:rPr>
        <w:t>Parsial</w:t>
      </w:r>
      <w:r w:rsidRPr="008F0E3D">
        <w:rPr>
          <w:rFonts w:ascii="Times New Roman" w:hAnsi="Times New Roman" w:cs="Times New Roman"/>
          <w:b/>
          <w:bCs/>
          <w:lang w:val="es-ES"/>
        </w:rPr>
        <w:t xml:space="preserve"> (Uji t)</w:t>
      </w:r>
    </w:p>
    <w:p w:rsidR="00743B79" w:rsidRPr="008F0E3D" w:rsidRDefault="00743B79" w:rsidP="00743B79">
      <w:pPr>
        <w:pStyle w:val="ListParagraph"/>
        <w:tabs>
          <w:tab w:val="left" w:pos="284"/>
        </w:tabs>
        <w:spacing w:after="0" w:line="240" w:lineRule="auto"/>
        <w:ind w:left="0"/>
        <w:jc w:val="both"/>
        <w:rPr>
          <w:rFonts w:ascii="Times New Roman" w:eastAsiaTheme="minorEastAsia" w:hAnsi="Times New Roman" w:cs="Times New Roman"/>
          <w:lang w:val="id-ID"/>
        </w:rPr>
      </w:pPr>
      <w:r w:rsidRPr="008F0E3D">
        <w:rPr>
          <w:rFonts w:ascii="Times New Roman" w:hAnsi="Times New Roman" w:cs="Times New Roman"/>
          <w:lang w:val="id-ID"/>
        </w:rPr>
        <w:tab/>
        <w:t>Uji hipotesis secara parsial (uji t) digunakan untuk mengetahui secara signifikan pengaruh masing-masing variabel independen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oMath>
      <w:r w:rsidRPr="008F0E3D">
        <w:rPr>
          <w:rFonts w:ascii="Times New Roman" w:eastAsiaTheme="minorEastAsia" w:hAnsi="Times New Roman" w:cs="Times New Roman"/>
          <w:lang w:val="id-ID"/>
        </w:rPr>
        <w:t xml:space="preserve">dan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X</m:t>
            </m:r>
          </m:e>
          <m:sub>
            <m:r>
              <m:rPr>
                <m:sty m:val="p"/>
              </m:rPr>
              <w:rPr>
                <w:rFonts w:ascii="Cambria Math" w:eastAsiaTheme="minorEastAsia" w:hAnsi="Cambria Math" w:cs="Times New Roman"/>
                <w:lang w:val="id-ID"/>
              </w:rPr>
              <m:t>2</m:t>
            </m:r>
          </m:sub>
        </m:sSub>
      </m:oMath>
      <w:r w:rsidRPr="008F0E3D">
        <w:rPr>
          <w:rFonts w:ascii="Times New Roman" w:eastAsiaTheme="minorEastAsia" w:hAnsi="Times New Roman" w:cs="Times New Roman"/>
          <w:lang w:val="id-ID"/>
        </w:rPr>
        <w:t>) terhadap variabel dependen dengan langkah – langkah sebagai berikut:</w:t>
      </w:r>
    </w:p>
    <w:p w:rsidR="00743B79" w:rsidRPr="008F0E3D" w:rsidRDefault="00743B79" w:rsidP="00743B79">
      <w:pPr>
        <w:pStyle w:val="ListParagraph"/>
        <w:tabs>
          <w:tab w:val="left" w:pos="0"/>
        </w:tabs>
        <w:spacing w:after="0" w:line="240" w:lineRule="auto"/>
        <w:ind w:left="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Langkah pertama:</w:t>
      </w:r>
    </w:p>
    <w:p w:rsidR="00743B79" w:rsidRPr="008F0E3D" w:rsidRDefault="00743B79" w:rsidP="00743B79">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eastAsiaTheme="minorEastAsia" w:hAnsi="Times New Roman" w:cs="Times New Roman"/>
          <w:lang w:val="id-ID"/>
        </w:rPr>
        <w:t xml:space="preserve">Ho :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β</m:t>
            </m:r>
          </m:e>
          <m:sub>
            <m:r>
              <m:rPr>
                <m:sty m:val="p"/>
              </m:rPr>
              <w:rPr>
                <w:rFonts w:ascii="Cambria Math" w:eastAsiaTheme="minorEastAsia" w:hAnsi="Cambria Math" w:cs="Times New Roman"/>
                <w:lang w:val="id-ID"/>
              </w:rPr>
              <m:t>1</m:t>
            </m:r>
          </m:sub>
        </m:sSub>
      </m:oMath>
      <w:r w:rsidRPr="008F0E3D">
        <w:rPr>
          <w:rFonts w:ascii="Times New Roman" w:eastAsiaTheme="minorEastAsia" w:hAnsi="Times New Roman" w:cs="Times New Roman"/>
          <w:lang w:val="id-ID"/>
        </w:rPr>
        <w:t xml:space="preserve"> = 0 : </w:t>
      </w:r>
      <w:r w:rsidRPr="008F0E3D">
        <w:rPr>
          <w:rFonts w:ascii="Times New Roman" w:hAnsi="Times New Roman" w:cs="Times New Roman"/>
        </w:rPr>
        <w:t>Giro Wajib Minimum (GWM)</w:t>
      </w:r>
      <w:r w:rsidRPr="008F0E3D">
        <w:rPr>
          <w:rFonts w:ascii="Times New Roman" w:hAnsi="Times New Roman" w:cs="Times New Roman"/>
          <w:lang w:val="id-ID"/>
        </w:rPr>
        <w:t xml:space="preserve">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r>
          <m:rPr>
            <m:sty m:val="p"/>
          </m:rPr>
          <w:rPr>
            <w:rFonts w:ascii="Cambria Math" w:hAnsi="Cambria Math" w:cs="Times New Roman"/>
            <w:lang w:val="id-ID"/>
          </w:rPr>
          <m:t xml:space="preserve">) </m:t>
        </m:r>
      </m:oMath>
      <w:r w:rsidRPr="008F0E3D">
        <w:rPr>
          <w:rFonts w:ascii="Times New Roman" w:eastAsiaTheme="minorEastAsia" w:hAnsi="Times New Roman" w:cs="Times New Roman"/>
          <w:lang w:val="id-ID"/>
        </w:rPr>
        <w:t xml:space="preserve">tidak berpengaruh terhadap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(Y).</w:t>
      </w:r>
    </w:p>
    <w:p w:rsidR="00743B79" w:rsidRPr="008F0E3D" w:rsidRDefault="00743B79" w:rsidP="00743B79">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 xml:space="preserve">Hi :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β</m:t>
            </m:r>
          </m:e>
          <m:sub>
            <m:r>
              <m:rPr>
                <m:sty m:val="p"/>
              </m:rPr>
              <w:rPr>
                <w:rFonts w:ascii="Cambria Math" w:eastAsiaTheme="minorEastAsia" w:hAnsi="Cambria Math" w:cs="Times New Roman"/>
                <w:lang w:val="id-ID"/>
              </w:rPr>
              <m:t>1</m:t>
            </m:r>
          </m:sub>
        </m:sSub>
      </m:oMath>
      <w:r w:rsidRPr="008F0E3D">
        <w:rPr>
          <w:rFonts w:ascii="Times New Roman" w:eastAsiaTheme="minorEastAsia" w:hAnsi="Times New Roman" w:cs="Times New Roman"/>
          <w:lang w:val="id-ID"/>
        </w:rPr>
        <w:t xml:space="preserve"> ≠ 0 : </w:t>
      </w:r>
      <w:r w:rsidRPr="008F0E3D">
        <w:rPr>
          <w:rFonts w:ascii="Times New Roman" w:hAnsi="Times New Roman" w:cs="Times New Roman"/>
        </w:rPr>
        <w:t>Giro Wajib Minimum(GWM)</w:t>
      </w:r>
      <w:r w:rsidRPr="008F0E3D">
        <w:rPr>
          <w:rFonts w:ascii="Times New Roman" w:hAnsi="Times New Roman" w:cs="Times New Roman"/>
          <w:lang w:val="id-ID"/>
        </w:rPr>
        <w:t xml:space="preserve">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r>
          <m:rPr>
            <m:sty m:val="p"/>
          </m:rPr>
          <w:rPr>
            <w:rFonts w:ascii="Cambria Math" w:hAnsi="Cambria Math" w:cs="Times New Roman"/>
            <w:lang w:val="id-ID"/>
          </w:rPr>
          <m:t xml:space="preserve">) </m:t>
        </m:r>
      </m:oMath>
      <w:r w:rsidRPr="008F0E3D">
        <w:rPr>
          <w:rFonts w:ascii="Times New Roman" w:eastAsiaTheme="minorEastAsia" w:hAnsi="Times New Roman" w:cs="Times New Roman"/>
          <w:lang w:val="id-ID"/>
        </w:rPr>
        <w:t xml:space="preserve">berpengaruh terhadap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(Y).</w:t>
      </w:r>
    </w:p>
    <w:p w:rsidR="00743B79" w:rsidRPr="008F0E3D" w:rsidRDefault="00743B79" w:rsidP="00743B79">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 xml:space="preserve">Ho : </w:t>
      </w:r>
      <m:oMath>
        <m:sSub>
          <m:sSubPr>
            <m:ctrlPr>
              <w:rPr>
                <w:rFonts w:ascii="Cambria Math" w:hAnsi="Cambria Math" w:cs="Times New Roman"/>
                <w:lang w:val="id-ID"/>
              </w:rPr>
            </m:ctrlPr>
          </m:sSubPr>
          <m:e>
            <m:r>
              <m:rPr>
                <m:sty m:val="p"/>
              </m:rPr>
              <w:rPr>
                <w:rFonts w:ascii="Cambria Math" w:hAnsi="Cambria Math" w:cs="Times New Roman"/>
                <w:lang w:val="id-ID"/>
              </w:rPr>
              <m:t>β</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xml:space="preserve"> = 0 : </w:t>
      </w:r>
      <w:r w:rsidRPr="008F0E3D">
        <w:rPr>
          <w:rFonts w:ascii="Times New Roman" w:hAnsi="Times New Roman" w:cs="Times New Roman"/>
          <w:i/>
          <w:lang w:val="id-ID"/>
        </w:rPr>
        <w:t>Loan to Deposit Ratio</w:t>
      </w:r>
      <w:r w:rsidRPr="008F0E3D">
        <w:rPr>
          <w:rFonts w:ascii="Times New Roman" w:hAnsi="Times New Roman" w:cs="Times New Roman"/>
          <w:lang w:val="id-ID"/>
        </w:rPr>
        <w:t xml:space="preserve"> (LDR)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xml:space="preserve">) tidak berpengaruh terhadap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(Y).</w:t>
      </w:r>
    </w:p>
    <w:p w:rsidR="00743B79" w:rsidRPr="008F0E3D" w:rsidRDefault="00743B79" w:rsidP="00743B79">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 xml:space="preserve">Hi  : </w:t>
      </w:r>
      <m:oMath>
        <m:sSub>
          <m:sSubPr>
            <m:ctrlPr>
              <w:rPr>
                <w:rFonts w:ascii="Cambria Math" w:hAnsi="Cambria Math" w:cs="Times New Roman"/>
                <w:lang w:val="id-ID"/>
              </w:rPr>
            </m:ctrlPr>
          </m:sSubPr>
          <m:e>
            <m:r>
              <m:rPr>
                <m:sty m:val="p"/>
              </m:rPr>
              <w:rPr>
                <w:rFonts w:ascii="Cambria Math" w:hAnsi="Cambria Math" w:cs="Times New Roman"/>
                <w:lang w:val="id-ID"/>
              </w:rPr>
              <m:t>β</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xml:space="preserve"> ≠ 0 : </w:t>
      </w:r>
      <w:r w:rsidRPr="008F0E3D">
        <w:rPr>
          <w:rFonts w:ascii="Times New Roman" w:hAnsi="Times New Roman" w:cs="Times New Roman"/>
          <w:i/>
          <w:lang w:val="id-ID"/>
        </w:rPr>
        <w:t>Loan to Deposit Ratio</w:t>
      </w:r>
      <w:r w:rsidRPr="008F0E3D">
        <w:rPr>
          <w:rFonts w:ascii="Times New Roman" w:hAnsi="Times New Roman" w:cs="Times New Roman"/>
          <w:lang w:val="id-ID"/>
        </w:rPr>
        <w:t xml:space="preserve"> (LDR)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xml:space="preserve">) berpengaruh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(Y).</w:t>
      </w:r>
    </w:p>
    <w:p w:rsidR="00743B79" w:rsidRPr="008F0E3D" w:rsidRDefault="00743B79" w:rsidP="00743B79">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Adapun kaidah keputusan dalam penelitian ini adalah :</w:t>
      </w:r>
    </w:p>
    <w:p w:rsidR="00743B79" w:rsidRPr="008F0E3D" w:rsidRDefault="00743B79" w:rsidP="00743B79">
      <w:pPr>
        <w:pStyle w:val="ListParagraph"/>
        <w:numPr>
          <w:ilvl w:val="0"/>
          <w:numId w:val="20"/>
        </w:numPr>
        <w:spacing w:after="0" w:line="240" w:lineRule="auto"/>
        <w:ind w:left="36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 xml:space="preserve">Ho diterima jika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t</m:t>
            </m:r>
          </m:e>
          <m:sub>
            <m:r>
              <m:rPr>
                <m:sty m:val="p"/>
              </m:rPr>
              <w:rPr>
                <w:rFonts w:ascii="Cambria Math" w:eastAsiaTheme="minorEastAsia" w:hAnsi="Cambria Math" w:cs="Times New Roman"/>
                <w:lang w:val="id-ID"/>
              </w:rPr>
              <m:t xml:space="preserve">hitung </m:t>
            </m:r>
          </m:sub>
        </m:sSub>
      </m:oMath>
      <w:r w:rsidRPr="008F0E3D">
        <w:rPr>
          <w:rFonts w:ascii="Times New Roman" w:eastAsiaTheme="minorEastAsia" w:hAnsi="Times New Roman" w:cs="Times New Roman"/>
          <w:lang w:val="id-ID"/>
        </w:rPr>
        <w:t xml:space="preserve">&lt; </w:t>
      </w:r>
      <m:oMath>
        <m:sSub>
          <m:sSubPr>
            <m:ctrlPr>
              <w:rPr>
                <w:rFonts w:ascii="Cambria Math" w:eastAsiaTheme="minorEastAsia" w:hAnsi="Cambria Math" w:cs="Times New Roman"/>
                <w:i/>
                <w:lang w:val="id-ID"/>
              </w:rPr>
            </m:ctrlPr>
          </m:sSubPr>
          <m:e>
            <m:r>
              <w:rPr>
                <w:rFonts w:ascii="Cambria Math" w:eastAsiaTheme="minorEastAsia" w:hAnsi="Cambria Math" w:cs="Times New Roman"/>
                <w:lang w:val="id-ID"/>
              </w:rPr>
              <m:t>t</m:t>
            </m:r>
          </m:e>
          <m:sub>
            <m:r>
              <w:rPr>
                <w:rFonts w:ascii="Cambria Math" w:eastAsiaTheme="minorEastAsia" w:hAnsi="Cambria Math" w:cs="Times New Roman"/>
                <w:lang w:val="id-ID"/>
              </w:rPr>
              <m:t>tabel</m:t>
            </m:r>
          </m:sub>
        </m:sSub>
      </m:oMath>
      <w:r w:rsidRPr="008F0E3D">
        <w:rPr>
          <w:rFonts w:ascii="Times New Roman" w:eastAsiaTheme="minorEastAsia" w:hAnsi="Times New Roman" w:cs="Times New Roman"/>
          <w:lang w:val="id-ID"/>
        </w:rPr>
        <w:t xml:space="preserve"> (k ; db ; 0,05)</w:t>
      </w:r>
    </w:p>
    <w:p w:rsidR="00743B79" w:rsidRPr="008F0E3D" w:rsidRDefault="00743B79" w:rsidP="00743B79">
      <w:pPr>
        <w:pStyle w:val="ListParagraph"/>
        <w:numPr>
          <w:ilvl w:val="0"/>
          <w:numId w:val="20"/>
        </w:numPr>
        <w:spacing w:after="0" w:line="240" w:lineRule="auto"/>
        <w:ind w:left="36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lastRenderedPageBreak/>
        <w:t xml:space="preserve">Ho ditolak jika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t</m:t>
            </m:r>
          </m:e>
          <m:sub>
            <m:r>
              <m:rPr>
                <m:sty m:val="p"/>
              </m:rPr>
              <w:rPr>
                <w:rFonts w:ascii="Cambria Math" w:eastAsiaTheme="minorEastAsia" w:hAnsi="Cambria Math" w:cs="Times New Roman"/>
                <w:lang w:val="id-ID"/>
              </w:rPr>
              <m:t xml:space="preserve">hitung  </m:t>
            </m:r>
          </m:sub>
        </m:sSub>
      </m:oMath>
      <w:r w:rsidRPr="008F0E3D">
        <w:rPr>
          <w:rFonts w:ascii="Times New Roman" w:eastAsiaTheme="minorEastAsia" w:hAnsi="Times New Roman" w:cs="Times New Roman"/>
          <w:lang w:val="id-ID"/>
        </w:rPr>
        <w:t xml:space="preserve">≥ </w:t>
      </w:r>
      <m:oMath>
        <m:sSub>
          <m:sSubPr>
            <m:ctrlPr>
              <w:rPr>
                <w:rFonts w:ascii="Cambria Math" w:eastAsiaTheme="minorEastAsia" w:hAnsi="Cambria Math" w:cs="Times New Roman"/>
                <w:i/>
                <w:lang w:val="id-ID"/>
              </w:rPr>
            </m:ctrlPr>
          </m:sSubPr>
          <m:e>
            <m:r>
              <w:rPr>
                <w:rFonts w:ascii="Cambria Math" w:eastAsiaTheme="minorEastAsia" w:hAnsi="Cambria Math" w:cs="Times New Roman"/>
                <w:lang w:val="id-ID"/>
              </w:rPr>
              <m:t>t</m:t>
            </m:r>
          </m:e>
          <m:sub>
            <m:r>
              <w:rPr>
                <w:rFonts w:ascii="Cambria Math" w:eastAsiaTheme="minorEastAsia" w:hAnsi="Cambria Math" w:cs="Times New Roman"/>
                <w:lang w:val="id-ID"/>
              </w:rPr>
              <m:t>tabel</m:t>
            </m:r>
          </m:sub>
        </m:sSub>
      </m:oMath>
      <w:r w:rsidRPr="008F0E3D">
        <w:rPr>
          <w:rFonts w:ascii="Times New Roman" w:eastAsiaTheme="minorEastAsia" w:hAnsi="Times New Roman" w:cs="Times New Roman"/>
          <w:lang w:val="id-ID"/>
        </w:rPr>
        <w:t xml:space="preserve"> (k ; db ; 0,05)</w:t>
      </w:r>
    </w:p>
    <w:p w:rsidR="00743B79" w:rsidRPr="008F0E3D" w:rsidRDefault="00743B79" w:rsidP="00743B79">
      <w:pPr>
        <w:pStyle w:val="ListParagraph"/>
        <w:tabs>
          <w:tab w:val="left" w:pos="0"/>
        </w:tabs>
        <w:spacing w:after="0" w:line="240" w:lineRule="auto"/>
        <w:ind w:left="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Langkah kedua:</w:t>
      </w:r>
    </w:p>
    <w:p w:rsidR="00743B79" w:rsidRPr="008F0E3D" w:rsidRDefault="00DE0F8D" w:rsidP="00DE0F8D">
      <w:pPr>
        <w:pStyle w:val="ListParagraph"/>
        <w:tabs>
          <w:tab w:val="left" w:pos="0"/>
          <w:tab w:val="left" w:pos="284"/>
        </w:tabs>
        <w:spacing w:after="0" w:line="240" w:lineRule="auto"/>
        <w:ind w:left="0"/>
        <w:jc w:val="both"/>
        <w:rPr>
          <w:rFonts w:ascii="Times New Roman" w:hAnsi="Times New Roman" w:cs="Times New Roman"/>
          <w:lang w:val="id-ID"/>
        </w:rPr>
      </w:pPr>
      <w:r w:rsidRPr="008F0E3D">
        <w:rPr>
          <w:rFonts w:ascii="Times New Roman" w:eastAsiaTheme="minorEastAsia" w:hAnsi="Times New Roman" w:cs="Times New Roman"/>
          <w:lang w:val="id-ID"/>
        </w:rPr>
        <w:tab/>
      </w:r>
      <w:r w:rsidR="00743B79" w:rsidRPr="008F0E3D">
        <w:rPr>
          <w:rFonts w:ascii="Times New Roman" w:eastAsiaTheme="minorEastAsia" w:hAnsi="Times New Roman" w:cs="Times New Roman"/>
          <w:lang w:val="id-ID"/>
        </w:rPr>
        <w:t>Didasarkan pada nilai</w:t>
      </w:r>
      <w:r w:rsidR="00743B79" w:rsidRPr="008F0E3D">
        <w:rPr>
          <w:rFonts w:ascii="Times New Roman" w:hAnsi="Times New Roman" w:cs="Times New Roman"/>
          <w:lang w:val="id-ID"/>
        </w:rPr>
        <w:t xml:space="preserve"> </w:t>
      </w:r>
      <w:r w:rsidR="00743B79" w:rsidRPr="008F0E3D">
        <w:rPr>
          <w:rFonts w:ascii="Times New Roman" w:hAnsi="Times New Roman" w:cs="Times New Roman"/>
          <w:i/>
        </w:rPr>
        <w:t>Return On Assets</w:t>
      </w:r>
      <w:r w:rsidR="00743B79" w:rsidRPr="008F0E3D">
        <w:rPr>
          <w:rFonts w:ascii="Times New Roman" w:hAnsi="Times New Roman" w:cs="Times New Roman"/>
          <w:i/>
          <w:lang w:val="id-ID"/>
        </w:rPr>
        <w:t xml:space="preserve"> </w:t>
      </w:r>
      <w:r w:rsidR="00743B79" w:rsidRPr="008F0E3D">
        <w:rPr>
          <w:rFonts w:ascii="Times New Roman" w:hAnsi="Times New Roman" w:cs="Times New Roman"/>
          <w:lang w:val="id-ID"/>
        </w:rPr>
        <w:t>(R</w:t>
      </w:r>
      <w:r w:rsidR="00743B79" w:rsidRPr="008F0E3D">
        <w:rPr>
          <w:rFonts w:ascii="Times New Roman" w:hAnsi="Times New Roman" w:cs="Times New Roman"/>
        </w:rPr>
        <w:t>OA</w:t>
      </w:r>
      <w:r w:rsidR="00743B79" w:rsidRPr="008F0E3D">
        <w:rPr>
          <w:rFonts w:ascii="Times New Roman" w:hAnsi="Times New Roman" w:cs="Times New Roman"/>
          <w:lang w:val="id-ID"/>
        </w:rPr>
        <w:t>) yang didapatkan dari hasil pengolahan data melalui program SPSS 20.0 :</w:t>
      </w:r>
    </w:p>
    <w:p w:rsidR="00743B79" w:rsidRPr="008F0E3D" w:rsidRDefault="00743B79" w:rsidP="00743B79">
      <w:pPr>
        <w:pStyle w:val="ListParagraph"/>
        <w:numPr>
          <w:ilvl w:val="0"/>
          <w:numId w:val="21"/>
        </w:numPr>
        <w:tabs>
          <w:tab w:val="left" w:pos="630"/>
        </w:tabs>
        <w:spacing w:after="0" w:line="240" w:lineRule="auto"/>
        <w:ind w:left="36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 xml:space="preserve">Jika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&gt; 0,05 maka Ho diterima.</w:t>
      </w:r>
    </w:p>
    <w:p w:rsidR="00743B79" w:rsidRPr="008F0E3D" w:rsidRDefault="00743B79" w:rsidP="00743B79">
      <w:pPr>
        <w:pStyle w:val="ListParagraph"/>
        <w:numPr>
          <w:ilvl w:val="0"/>
          <w:numId w:val="21"/>
        </w:numPr>
        <w:tabs>
          <w:tab w:val="left" w:pos="630"/>
        </w:tabs>
        <w:spacing w:after="0" w:line="240" w:lineRule="auto"/>
        <w:ind w:left="360"/>
        <w:jc w:val="both"/>
        <w:rPr>
          <w:rFonts w:ascii="Times New Roman" w:eastAsiaTheme="minorEastAsia" w:hAnsi="Times New Roman" w:cs="Times New Roman"/>
          <w:lang w:val="id-ID"/>
        </w:rPr>
      </w:pPr>
      <w:r w:rsidRPr="008F0E3D">
        <w:rPr>
          <w:rFonts w:ascii="Times New Roman" w:hAnsi="Times New Roman" w:cs="Times New Roman"/>
          <w:lang w:val="id-ID"/>
        </w:rPr>
        <w:t xml:space="preserve">Jika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&lt; 0,05 maka Ho ditolak.</w:t>
      </w:r>
    </w:p>
    <w:p w:rsidR="00D61223" w:rsidRPr="008F0E3D" w:rsidRDefault="00743B79" w:rsidP="00DE0F8D">
      <w:pPr>
        <w:spacing w:line="240" w:lineRule="auto"/>
        <w:ind w:firstLine="360"/>
        <w:rPr>
          <w:rFonts w:ascii="Times New Roman" w:hAnsi="Times New Roman" w:cs="Times New Roman"/>
          <w:lang w:val="id-ID"/>
        </w:rPr>
      </w:pPr>
      <w:r w:rsidRPr="008F0E3D">
        <w:rPr>
          <w:rFonts w:ascii="Times New Roman" w:hAnsi="Times New Roman" w:cs="Times New Roman"/>
          <w:lang w:val="id-ID"/>
        </w:rPr>
        <w:t xml:space="preserve">Tingkat keyakinan yang digunakan dalam penelitian ini adalah sebesar 95% dengan taraf nyata 5% (α = 0,05). Tingkat signifikasi 0,05 atau 5% artinya kemungkinan besar hasil penarikan kesimpulan memiliki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xml:space="preserve">)  95% atau toleransi 5%. Pada uji t, nilai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xml:space="preserve">) dapat dilihat pada hasil pengolahan dari program SPSS pada tabel </w:t>
      </w:r>
      <w:r w:rsidRPr="008F0E3D">
        <w:rPr>
          <w:rFonts w:ascii="Times New Roman" w:hAnsi="Times New Roman" w:cs="Times New Roman"/>
          <w:i/>
          <w:lang w:val="id-ID"/>
        </w:rPr>
        <w:t>coeffisients</w:t>
      </w:r>
      <w:r w:rsidRPr="008F0E3D">
        <w:rPr>
          <w:rFonts w:ascii="Times New Roman" w:hAnsi="Times New Roman" w:cs="Times New Roman"/>
          <w:lang w:val="id-ID"/>
        </w:rPr>
        <w:t xml:space="preserve"> kolom sig atau </w:t>
      </w:r>
      <w:r w:rsidRPr="008F0E3D">
        <w:rPr>
          <w:rFonts w:ascii="Times New Roman" w:hAnsi="Times New Roman" w:cs="Times New Roman"/>
          <w:i/>
          <w:lang w:val="id-ID"/>
        </w:rPr>
        <w:t>significance</w:t>
      </w:r>
      <w:r w:rsidRPr="008F0E3D">
        <w:rPr>
          <w:rFonts w:ascii="Times New Roman" w:hAnsi="Times New Roman" w:cs="Times New Roman"/>
          <w:lang w:val="id-ID"/>
        </w:rPr>
        <w:t>.</w:t>
      </w:r>
    </w:p>
    <w:p w:rsidR="00DE0F8D" w:rsidRPr="008F0E3D" w:rsidRDefault="00DE0F8D" w:rsidP="00DE0F8D">
      <w:pPr>
        <w:spacing w:line="240" w:lineRule="auto"/>
        <w:ind w:firstLine="0"/>
        <w:rPr>
          <w:rFonts w:ascii="Times New Roman" w:hAnsi="Times New Roman" w:cs="Times New Roman"/>
          <w:lang w:val="id-ID"/>
        </w:rPr>
      </w:pPr>
    </w:p>
    <w:p w:rsidR="00DE0F8D" w:rsidRPr="008F0E3D" w:rsidRDefault="00DE0F8D" w:rsidP="00DE0F8D">
      <w:pPr>
        <w:spacing w:line="240" w:lineRule="auto"/>
        <w:ind w:firstLine="0"/>
        <w:rPr>
          <w:rFonts w:ascii="Times New Roman" w:hAnsi="Times New Roman" w:cs="Times New Roman"/>
          <w:b/>
          <w:lang w:val="es-MX"/>
        </w:rPr>
      </w:pPr>
      <w:r w:rsidRPr="008F0E3D">
        <w:rPr>
          <w:rFonts w:ascii="Times New Roman" w:hAnsi="Times New Roman" w:cs="Times New Roman"/>
          <w:b/>
          <w:lang w:val="id-ID"/>
        </w:rPr>
        <w:t>Uji Simultan (Uji f)</w:t>
      </w:r>
    </w:p>
    <w:p w:rsidR="00DE0F8D" w:rsidRPr="008F0E3D" w:rsidRDefault="00DE0F8D" w:rsidP="00DE0F8D">
      <w:pPr>
        <w:pStyle w:val="ListParagraph"/>
        <w:tabs>
          <w:tab w:val="left" w:pos="284"/>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ab/>
        <w:t>Uji F digunakan untuk mengetahui apakah variabel – variabel independen (X) secara simultan atau bersama-sama berpengaruh terhadap variabel dependen (Y). Uji F dapat dilakukan sebagai berikut:</w:t>
      </w:r>
    </w:p>
    <w:p w:rsidR="00DE0F8D" w:rsidRPr="008F0E3D" w:rsidRDefault="00DE0F8D" w:rsidP="00DE0F8D">
      <w:pPr>
        <w:pStyle w:val="ListParagraph"/>
        <w:tabs>
          <w:tab w:val="left" w:pos="0"/>
        </w:tabs>
        <w:spacing w:after="0" w:line="240" w:lineRule="auto"/>
        <w:ind w:left="0"/>
        <w:jc w:val="both"/>
        <w:rPr>
          <w:rFonts w:ascii="Times New Roman" w:hAnsi="Times New Roman" w:cs="Times New Roman"/>
          <w:lang w:val="id-ID"/>
        </w:rPr>
      </w:pPr>
      <w:r w:rsidRPr="008F0E3D">
        <w:rPr>
          <w:rFonts w:ascii="Times New Roman" w:hAnsi="Times New Roman" w:cs="Times New Roman"/>
          <w:lang w:val="id-ID"/>
        </w:rPr>
        <w:t>Langkah pertama :</w:t>
      </w:r>
    </w:p>
    <w:p w:rsidR="00DE0F8D" w:rsidRPr="008F0E3D" w:rsidRDefault="00DE0F8D" w:rsidP="00DE0F8D">
      <w:pPr>
        <w:pStyle w:val="ListParagraph"/>
        <w:tabs>
          <w:tab w:val="left" w:pos="1276"/>
        </w:tabs>
        <w:spacing w:after="0" w:line="240" w:lineRule="auto"/>
        <w:ind w:left="1260" w:hanging="1276"/>
        <w:jc w:val="both"/>
        <w:rPr>
          <w:rFonts w:ascii="Times New Roman" w:hAnsi="Times New Roman" w:cs="Times New Roman"/>
          <w:lang w:val="id-ID"/>
        </w:rPr>
      </w:pPr>
      <w:r w:rsidRPr="008F0E3D">
        <w:rPr>
          <w:rFonts w:ascii="Times New Roman" w:hAnsi="Times New Roman" w:cs="Times New Roman"/>
          <w:lang w:val="id-ID"/>
        </w:rPr>
        <w:t xml:space="preserve">Ho : β = 0 : </w:t>
      </w:r>
      <w:r w:rsidRPr="008F0E3D">
        <w:rPr>
          <w:rFonts w:ascii="Times New Roman" w:hAnsi="Times New Roman" w:cs="Times New Roman"/>
        </w:rPr>
        <w:t>Giro Wajib Minimum (GWM)</w:t>
      </w:r>
      <w:r w:rsidRPr="008F0E3D">
        <w:rPr>
          <w:rFonts w:ascii="Times New Roman" w:hAnsi="Times New Roman" w:cs="Times New Roman"/>
          <w:lang w:val="id-ID"/>
        </w:rPr>
        <w:t xml:space="preserve">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r>
          <m:rPr>
            <m:sty m:val="p"/>
          </m:rPr>
          <w:rPr>
            <w:rFonts w:ascii="Cambria Math" w:hAnsi="Cambria Math" w:cs="Times New Roman"/>
            <w:lang w:val="id-ID"/>
          </w:rPr>
          <m:t>)</m:t>
        </m:r>
      </m:oMath>
      <w:r w:rsidRPr="008F0E3D">
        <w:rPr>
          <w:rFonts w:ascii="Times New Roman" w:hAnsi="Times New Roman" w:cs="Times New Roman"/>
          <w:i/>
          <w:lang w:val="id-ID"/>
        </w:rPr>
        <w:t xml:space="preserve"> </w:t>
      </w:r>
      <w:r w:rsidRPr="008F0E3D">
        <w:rPr>
          <w:rFonts w:ascii="Times New Roman" w:hAnsi="Times New Roman" w:cs="Times New Roman"/>
          <w:lang w:val="id-ID"/>
        </w:rPr>
        <w:t xml:space="preserve">dan </w:t>
      </w:r>
      <w:r w:rsidRPr="008F0E3D">
        <w:rPr>
          <w:rFonts w:ascii="Times New Roman" w:hAnsi="Times New Roman" w:cs="Times New Roman"/>
          <w:i/>
          <w:lang w:val="id-ID"/>
        </w:rPr>
        <w:t>Loan to Deposit Ratio</w:t>
      </w:r>
      <w:r w:rsidRPr="008F0E3D">
        <w:rPr>
          <w:rFonts w:ascii="Times New Roman" w:hAnsi="Times New Roman" w:cs="Times New Roman"/>
          <w:lang w:val="id-ID"/>
        </w:rPr>
        <w:t xml:space="preserve"> (LDR)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xml:space="preserve">) secara simultan tidak berpengaruh terhadap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(Y).</w:t>
      </w:r>
    </w:p>
    <w:p w:rsidR="00DE0F8D" w:rsidRPr="008F0E3D" w:rsidRDefault="00DE0F8D" w:rsidP="00DE0F8D">
      <w:pPr>
        <w:pStyle w:val="ListParagraph"/>
        <w:tabs>
          <w:tab w:val="left" w:pos="1276"/>
        </w:tabs>
        <w:spacing w:after="0" w:line="240" w:lineRule="auto"/>
        <w:ind w:left="1260" w:hanging="1276"/>
        <w:jc w:val="both"/>
        <w:rPr>
          <w:rFonts w:ascii="Times New Roman" w:hAnsi="Times New Roman" w:cs="Times New Roman"/>
          <w:lang w:val="id-ID"/>
        </w:rPr>
      </w:pPr>
      <w:r w:rsidRPr="008F0E3D">
        <w:rPr>
          <w:rFonts w:ascii="Times New Roman" w:hAnsi="Times New Roman" w:cs="Times New Roman"/>
          <w:lang w:val="id-ID"/>
        </w:rPr>
        <w:t xml:space="preserve">H1 : β ≠ 0 : </w:t>
      </w:r>
      <w:r w:rsidRPr="008F0E3D">
        <w:rPr>
          <w:rFonts w:ascii="Times New Roman" w:hAnsi="Times New Roman" w:cs="Times New Roman"/>
        </w:rPr>
        <w:t>Giro Wajib Minimum (GWM)</w:t>
      </w:r>
      <w:r w:rsidRPr="008F0E3D">
        <w:rPr>
          <w:rFonts w:ascii="Times New Roman" w:hAnsi="Times New Roman" w:cs="Times New Roman"/>
          <w:lang w:val="id-ID"/>
        </w:rPr>
        <w:t xml:space="preserve">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1</m:t>
            </m:r>
          </m:sub>
        </m:sSub>
        <m:r>
          <m:rPr>
            <m:sty m:val="p"/>
          </m:rPr>
          <w:rPr>
            <w:rFonts w:ascii="Cambria Math" w:hAnsi="Cambria Math" w:cs="Times New Roman"/>
            <w:lang w:val="id-ID"/>
          </w:rPr>
          <m:t>)</m:t>
        </m:r>
      </m:oMath>
      <w:r w:rsidRPr="008F0E3D">
        <w:rPr>
          <w:rFonts w:ascii="Times New Roman" w:hAnsi="Times New Roman" w:cs="Times New Roman"/>
          <w:i/>
          <w:lang w:val="id-ID"/>
        </w:rPr>
        <w:t xml:space="preserve"> </w:t>
      </w:r>
      <w:r w:rsidRPr="008F0E3D">
        <w:rPr>
          <w:rFonts w:ascii="Times New Roman" w:hAnsi="Times New Roman" w:cs="Times New Roman"/>
          <w:lang w:val="id-ID"/>
        </w:rPr>
        <w:t xml:space="preserve">dan </w:t>
      </w:r>
      <w:r w:rsidRPr="008F0E3D">
        <w:rPr>
          <w:rFonts w:ascii="Times New Roman" w:hAnsi="Times New Roman" w:cs="Times New Roman"/>
          <w:i/>
          <w:lang w:val="id-ID"/>
        </w:rPr>
        <w:t>Loan to Deposit Ratio</w:t>
      </w:r>
      <w:r w:rsidRPr="008F0E3D">
        <w:rPr>
          <w:rFonts w:ascii="Times New Roman" w:hAnsi="Times New Roman" w:cs="Times New Roman"/>
          <w:lang w:val="id-ID"/>
        </w:rPr>
        <w:t xml:space="preserve"> (LDR) (</w:t>
      </w:r>
      <m:oMath>
        <m:sSub>
          <m:sSubPr>
            <m:ctrlPr>
              <w:rPr>
                <w:rFonts w:ascii="Cambria Math" w:hAnsi="Cambria Math" w:cs="Times New Roman"/>
                <w:lang w:val="id-ID"/>
              </w:rPr>
            </m:ctrlPr>
          </m:sSubPr>
          <m:e>
            <m:r>
              <m:rPr>
                <m:sty m:val="p"/>
              </m:rPr>
              <w:rPr>
                <w:rFonts w:ascii="Cambria Math" w:hAnsi="Cambria Math" w:cs="Times New Roman"/>
                <w:lang w:val="id-ID"/>
              </w:rPr>
              <m:t>X</m:t>
            </m:r>
          </m:e>
          <m:sub>
            <m:r>
              <m:rPr>
                <m:sty m:val="p"/>
              </m:rPr>
              <w:rPr>
                <w:rFonts w:ascii="Cambria Math" w:hAnsi="Cambria Math" w:cs="Times New Roman"/>
                <w:lang w:val="id-ID"/>
              </w:rPr>
              <m:t>2</m:t>
            </m:r>
          </m:sub>
        </m:sSub>
      </m:oMath>
      <w:r w:rsidRPr="008F0E3D">
        <w:rPr>
          <w:rFonts w:ascii="Times New Roman" w:eastAsiaTheme="minorEastAsia" w:hAnsi="Times New Roman" w:cs="Times New Roman"/>
          <w:lang w:val="id-ID"/>
        </w:rPr>
        <w:t xml:space="preserve">) secara simultan berpengaruh terhadap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(Y).</w:t>
      </w:r>
    </w:p>
    <w:p w:rsidR="00DE0F8D" w:rsidRPr="008F0E3D" w:rsidRDefault="00DE0F8D" w:rsidP="00DE0F8D">
      <w:pPr>
        <w:pStyle w:val="ListParagraph"/>
        <w:tabs>
          <w:tab w:val="left" w:pos="1276"/>
        </w:tabs>
        <w:spacing w:after="0" w:line="240" w:lineRule="auto"/>
        <w:ind w:left="1260" w:hanging="1276"/>
        <w:jc w:val="both"/>
        <w:rPr>
          <w:rFonts w:ascii="Times New Roman" w:hAnsi="Times New Roman" w:cs="Times New Roman"/>
          <w:lang w:val="id-ID"/>
        </w:rPr>
      </w:pPr>
      <w:r w:rsidRPr="008F0E3D">
        <w:rPr>
          <w:rFonts w:ascii="Times New Roman" w:hAnsi="Times New Roman" w:cs="Times New Roman"/>
          <w:lang w:val="id-ID"/>
        </w:rPr>
        <w:t>Adapu</w:t>
      </w:r>
      <w:r w:rsidRPr="008F0E3D">
        <w:rPr>
          <w:rFonts w:ascii="Times New Roman" w:hAnsi="Times New Roman" w:cs="Times New Roman"/>
        </w:rPr>
        <w:t>n</w:t>
      </w:r>
      <w:r w:rsidRPr="008F0E3D">
        <w:rPr>
          <w:rFonts w:ascii="Times New Roman" w:hAnsi="Times New Roman" w:cs="Times New Roman"/>
          <w:lang w:val="id-ID"/>
        </w:rPr>
        <w:t xml:space="preserve"> kaidah keputusan dalam penelitian ini adalah:</w:t>
      </w:r>
    </w:p>
    <w:p w:rsidR="00DE0F8D" w:rsidRPr="008F0E3D" w:rsidRDefault="00DE0F8D" w:rsidP="00DE0F8D">
      <w:pPr>
        <w:pStyle w:val="ListParagraph"/>
        <w:numPr>
          <w:ilvl w:val="0"/>
          <w:numId w:val="22"/>
        </w:numPr>
        <w:tabs>
          <w:tab w:val="left" w:pos="720"/>
        </w:tabs>
        <w:spacing w:after="0" w:line="240" w:lineRule="auto"/>
        <w:ind w:left="360"/>
        <w:jc w:val="both"/>
        <w:rPr>
          <w:rFonts w:ascii="Times New Roman" w:eastAsiaTheme="minorEastAsia" w:hAnsi="Times New Roman" w:cs="Times New Roman"/>
          <w:lang w:val="id-ID"/>
        </w:rPr>
      </w:pPr>
      <w:r w:rsidRPr="008F0E3D">
        <w:rPr>
          <w:rFonts w:ascii="Times New Roman" w:hAnsi="Times New Roman" w:cs="Times New Roman"/>
          <w:lang w:val="id-ID"/>
        </w:rPr>
        <w:t xml:space="preserve">Ho diterima jika </w:t>
      </w:r>
      <w:r w:rsidRPr="008F0E3D">
        <w:rPr>
          <w:rFonts w:ascii="Times New Roman" w:eastAsiaTheme="minorEastAsia" w:hAnsi="Times New Roman" w:cs="Times New Roman"/>
          <w:lang w:val="id-ID"/>
        </w:rPr>
        <w:t xml:space="preserve">jika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F</m:t>
            </m:r>
          </m:e>
          <m:sub>
            <m:r>
              <m:rPr>
                <m:sty m:val="p"/>
              </m:rPr>
              <w:rPr>
                <w:rFonts w:ascii="Cambria Math" w:eastAsiaTheme="minorEastAsia" w:hAnsi="Cambria Math" w:cs="Times New Roman"/>
                <w:lang w:val="id-ID"/>
              </w:rPr>
              <m:t xml:space="preserve">hitung </m:t>
            </m:r>
          </m:sub>
        </m:sSub>
      </m:oMath>
      <w:r w:rsidRPr="008F0E3D">
        <w:rPr>
          <w:rFonts w:ascii="Times New Roman" w:eastAsiaTheme="minorEastAsia" w:hAnsi="Times New Roman" w:cs="Times New Roman"/>
          <w:lang w:val="id-ID"/>
        </w:rPr>
        <w:t xml:space="preserve">&lt; </w:t>
      </w:r>
      <m:oMath>
        <m:sSub>
          <m:sSubPr>
            <m:ctrlPr>
              <w:rPr>
                <w:rFonts w:ascii="Cambria Math" w:eastAsiaTheme="minorEastAsia" w:hAnsi="Cambria Math" w:cs="Times New Roman"/>
                <w:i/>
                <w:lang w:val="id-ID"/>
              </w:rPr>
            </m:ctrlPr>
          </m:sSubPr>
          <m:e>
            <m:r>
              <w:rPr>
                <w:rFonts w:ascii="Cambria Math" w:eastAsiaTheme="minorEastAsia" w:hAnsi="Cambria Math" w:cs="Times New Roman"/>
                <w:lang w:val="id-ID"/>
              </w:rPr>
              <m:t>F</m:t>
            </m:r>
          </m:e>
          <m:sub>
            <m:r>
              <w:rPr>
                <w:rFonts w:ascii="Cambria Math" w:eastAsiaTheme="minorEastAsia" w:hAnsi="Cambria Math" w:cs="Times New Roman"/>
                <w:lang w:val="id-ID"/>
              </w:rPr>
              <m:t>tabel</m:t>
            </m:r>
          </m:sub>
        </m:sSub>
      </m:oMath>
      <w:r w:rsidRPr="008F0E3D">
        <w:rPr>
          <w:rFonts w:ascii="Times New Roman" w:eastAsiaTheme="minorEastAsia" w:hAnsi="Times New Roman" w:cs="Times New Roman"/>
          <w:lang w:val="id-ID"/>
        </w:rPr>
        <w:t xml:space="preserve"> (k ; db ; 0,05)</w:t>
      </w:r>
    </w:p>
    <w:p w:rsidR="00DE0F8D" w:rsidRPr="008F0E3D" w:rsidRDefault="00DE0F8D" w:rsidP="00DE0F8D">
      <w:pPr>
        <w:pStyle w:val="ListParagraph"/>
        <w:numPr>
          <w:ilvl w:val="0"/>
          <w:numId w:val="22"/>
        </w:numPr>
        <w:tabs>
          <w:tab w:val="left" w:pos="720"/>
        </w:tabs>
        <w:spacing w:after="0" w:line="240" w:lineRule="auto"/>
        <w:ind w:left="36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 xml:space="preserve">Ho ditolak jika </w:t>
      </w:r>
      <m:oMath>
        <m:sSub>
          <m:sSubPr>
            <m:ctrlPr>
              <w:rPr>
                <w:rFonts w:ascii="Cambria Math" w:eastAsiaTheme="minorEastAsia" w:hAnsi="Cambria Math" w:cs="Times New Roman"/>
                <w:lang w:val="id-ID"/>
              </w:rPr>
            </m:ctrlPr>
          </m:sSubPr>
          <m:e>
            <m:r>
              <m:rPr>
                <m:sty m:val="p"/>
              </m:rPr>
              <w:rPr>
                <w:rFonts w:ascii="Cambria Math" w:eastAsiaTheme="minorEastAsia" w:hAnsi="Cambria Math" w:cs="Times New Roman"/>
                <w:lang w:val="id-ID"/>
              </w:rPr>
              <m:t>F</m:t>
            </m:r>
          </m:e>
          <m:sub>
            <m:r>
              <m:rPr>
                <m:sty m:val="p"/>
              </m:rPr>
              <w:rPr>
                <w:rFonts w:ascii="Cambria Math" w:eastAsiaTheme="minorEastAsia" w:hAnsi="Cambria Math" w:cs="Times New Roman"/>
                <w:lang w:val="id-ID"/>
              </w:rPr>
              <m:t xml:space="preserve">hitung  </m:t>
            </m:r>
          </m:sub>
        </m:sSub>
      </m:oMath>
      <w:r w:rsidRPr="008F0E3D">
        <w:rPr>
          <w:rFonts w:ascii="Times New Roman" w:eastAsiaTheme="minorEastAsia" w:hAnsi="Times New Roman" w:cs="Times New Roman"/>
          <w:lang w:val="id-ID"/>
        </w:rPr>
        <w:t xml:space="preserve">≥ </w:t>
      </w:r>
      <m:oMath>
        <m:sSub>
          <m:sSubPr>
            <m:ctrlPr>
              <w:rPr>
                <w:rFonts w:ascii="Cambria Math" w:eastAsiaTheme="minorEastAsia" w:hAnsi="Cambria Math" w:cs="Times New Roman"/>
                <w:i/>
                <w:lang w:val="id-ID"/>
              </w:rPr>
            </m:ctrlPr>
          </m:sSubPr>
          <m:e>
            <m:r>
              <w:rPr>
                <w:rFonts w:ascii="Cambria Math" w:eastAsiaTheme="minorEastAsia" w:hAnsi="Cambria Math" w:cs="Times New Roman"/>
                <w:lang w:val="id-ID"/>
              </w:rPr>
              <m:t>F</m:t>
            </m:r>
          </m:e>
          <m:sub>
            <m:r>
              <w:rPr>
                <w:rFonts w:ascii="Cambria Math" w:eastAsiaTheme="minorEastAsia" w:hAnsi="Cambria Math" w:cs="Times New Roman"/>
                <w:lang w:val="id-ID"/>
              </w:rPr>
              <m:t>tabel</m:t>
            </m:r>
          </m:sub>
        </m:sSub>
      </m:oMath>
      <w:r w:rsidRPr="008F0E3D">
        <w:rPr>
          <w:rFonts w:ascii="Times New Roman" w:eastAsiaTheme="minorEastAsia" w:hAnsi="Times New Roman" w:cs="Times New Roman"/>
          <w:lang w:val="id-ID"/>
        </w:rPr>
        <w:t xml:space="preserve"> (k ; db ; 0,05)</w:t>
      </w:r>
    </w:p>
    <w:p w:rsidR="00DE0F8D" w:rsidRPr="008F0E3D" w:rsidRDefault="00DE0F8D" w:rsidP="00DE0F8D">
      <w:pPr>
        <w:pStyle w:val="ListParagraph"/>
        <w:tabs>
          <w:tab w:val="left" w:pos="0"/>
        </w:tabs>
        <w:spacing w:after="0" w:line="240" w:lineRule="auto"/>
        <w:ind w:left="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Langkah kedua:</w:t>
      </w:r>
    </w:p>
    <w:p w:rsidR="00DE0F8D" w:rsidRPr="008F0E3D" w:rsidRDefault="00DE0F8D" w:rsidP="00DE0F8D">
      <w:pPr>
        <w:pStyle w:val="ListParagraph"/>
        <w:tabs>
          <w:tab w:val="left" w:pos="284"/>
        </w:tabs>
        <w:spacing w:after="0" w:line="240" w:lineRule="auto"/>
        <w:ind w:left="0"/>
        <w:jc w:val="both"/>
        <w:rPr>
          <w:rFonts w:ascii="Times New Roman" w:hAnsi="Times New Roman" w:cs="Times New Roman"/>
          <w:lang w:val="id-ID"/>
        </w:rPr>
      </w:pPr>
      <w:r w:rsidRPr="008F0E3D">
        <w:rPr>
          <w:rFonts w:ascii="Times New Roman" w:eastAsiaTheme="minorEastAsia" w:hAnsi="Times New Roman" w:cs="Times New Roman"/>
          <w:lang w:val="id-ID"/>
        </w:rPr>
        <w:tab/>
        <w:t xml:space="preserve">Didasarkan pada nilai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yang didapatkan dari hasil pengolahan data melalui program SPSS :</w:t>
      </w:r>
    </w:p>
    <w:p w:rsidR="00DE0F8D" w:rsidRPr="008F0E3D" w:rsidRDefault="00DE0F8D" w:rsidP="00DE0F8D">
      <w:pPr>
        <w:pStyle w:val="ListParagraph"/>
        <w:numPr>
          <w:ilvl w:val="0"/>
          <w:numId w:val="23"/>
        </w:numPr>
        <w:tabs>
          <w:tab w:val="left" w:pos="450"/>
        </w:tabs>
        <w:spacing w:after="0" w:line="240" w:lineRule="auto"/>
        <w:ind w:left="360"/>
        <w:jc w:val="both"/>
        <w:rPr>
          <w:rFonts w:ascii="Times New Roman" w:eastAsiaTheme="minorEastAsia" w:hAnsi="Times New Roman" w:cs="Times New Roman"/>
          <w:lang w:val="id-ID"/>
        </w:rPr>
      </w:pPr>
      <w:r w:rsidRPr="008F0E3D">
        <w:rPr>
          <w:rFonts w:ascii="Times New Roman" w:eastAsiaTheme="minorEastAsia" w:hAnsi="Times New Roman" w:cs="Times New Roman"/>
          <w:lang w:val="id-ID"/>
        </w:rPr>
        <w:t xml:space="preserve">Jika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&gt; 0,05 maka Ho diterima.</w:t>
      </w:r>
    </w:p>
    <w:p w:rsidR="00DE0F8D" w:rsidRPr="008F0E3D" w:rsidRDefault="00DE0F8D" w:rsidP="00DE0F8D">
      <w:pPr>
        <w:pStyle w:val="ListParagraph"/>
        <w:numPr>
          <w:ilvl w:val="0"/>
          <w:numId w:val="23"/>
        </w:numPr>
        <w:tabs>
          <w:tab w:val="left" w:pos="450"/>
        </w:tabs>
        <w:spacing w:after="0" w:line="240" w:lineRule="auto"/>
        <w:ind w:left="360"/>
        <w:jc w:val="both"/>
        <w:rPr>
          <w:rFonts w:ascii="Times New Roman" w:eastAsiaTheme="minorEastAsia" w:hAnsi="Times New Roman" w:cs="Times New Roman"/>
          <w:lang w:val="id-ID"/>
        </w:rPr>
      </w:pPr>
      <w:r w:rsidRPr="008F0E3D">
        <w:rPr>
          <w:rFonts w:ascii="Times New Roman" w:hAnsi="Times New Roman" w:cs="Times New Roman"/>
          <w:lang w:val="id-ID"/>
        </w:rPr>
        <w:t xml:space="preserve">Jika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&lt; 0,05 maka Ho ditolak.</w:t>
      </w:r>
    </w:p>
    <w:p w:rsidR="00D61223" w:rsidRPr="008F0E3D" w:rsidRDefault="00DE0F8D" w:rsidP="00DE0F8D">
      <w:pPr>
        <w:spacing w:line="240" w:lineRule="auto"/>
        <w:ind w:firstLine="360"/>
        <w:rPr>
          <w:rFonts w:ascii="Times New Roman" w:hAnsi="Times New Roman" w:cs="Times New Roman"/>
          <w:lang w:val="es-MX"/>
        </w:rPr>
      </w:pPr>
      <w:r w:rsidRPr="008F0E3D">
        <w:rPr>
          <w:rFonts w:ascii="Times New Roman" w:hAnsi="Times New Roman" w:cs="Times New Roman"/>
          <w:lang w:val="id-ID"/>
        </w:rPr>
        <w:t xml:space="preserve">Tingkat keyakinan yang digunakan dalam penelitian ini adalah sebesar 95% dengan taraf nyata 5% (α = 0,05). Tingkat signifikasi 0,05 atau 5% artinya kemungkinan besar hasil penarikan kesimpulan memiliki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xml:space="preserve">)  95% atau toleransi 5%. Pada uji F nilai </w:t>
      </w:r>
      <w:r w:rsidRPr="008F0E3D">
        <w:rPr>
          <w:rFonts w:ascii="Times New Roman" w:hAnsi="Times New Roman" w:cs="Times New Roman"/>
          <w:i/>
        </w:rPr>
        <w:t>Return On Assets</w:t>
      </w:r>
      <w:r w:rsidRPr="008F0E3D">
        <w:rPr>
          <w:rFonts w:ascii="Times New Roman" w:hAnsi="Times New Roman" w:cs="Times New Roman"/>
          <w:i/>
          <w:lang w:val="id-ID"/>
        </w:rPr>
        <w:t xml:space="preserve"> </w:t>
      </w:r>
      <w:r w:rsidRPr="008F0E3D">
        <w:rPr>
          <w:rFonts w:ascii="Times New Roman" w:hAnsi="Times New Roman" w:cs="Times New Roman"/>
          <w:lang w:val="id-ID"/>
        </w:rPr>
        <w:t>(R</w:t>
      </w:r>
      <w:r w:rsidRPr="008F0E3D">
        <w:rPr>
          <w:rFonts w:ascii="Times New Roman" w:hAnsi="Times New Roman" w:cs="Times New Roman"/>
        </w:rPr>
        <w:t>OA</w:t>
      </w:r>
      <w:r w:rsidRPr="008F0E3D">
        <w:rPr>
          <w:rFonts w:ascii="Times New Roman" w:hAnsi="Times New Roman" w:cs="Times New Roman"/>
          <w:lang w:val="id-ID"/>
        </w:rPr>
        <w:t xml:space="preserve">) dapat dilihat pada hasil pengolahan dari program SPSS pada tabel ANOVA kolom sig atau </w:t>
      </w:r>
      <w:r w:rsidRPr="008F0E3D">
        <w:rPr>
          <w:rFonts w:ascii="Times New Roman" w:hAnsi="Times New Roman" w:cs="Times New Roman"/>
          <w:i/>
          <w:lang w:val="id-ID"/>
        </w:rPr>
        <w:t>significance</w:t>
      </w:r>
      <w:r w:rsidRPr="008F0E3D">
        <w:rPr>
          <w:rFonts w:ascii="Times New Roman" w:hAnsi="Times New Roman" w:cs="Times New Roman"/>
          <w:lang w:val="id-ID"/>
        </w:rPr>
        <w:t>.</w:t>
      </w:r>
    </w:p>
    <w:p w:rsidR="00F109BB" w:rsidRPr="008F0E3D" w:rsidRDefault="00F109BB" w:rsidP="0091203C">
      <w:pPr>
        <w:spacing w:line="240" w:lineRule="auto"/>
        <w:ind w:firstLine="0"/>
        <w:rPr>
          <w:rFonts w:ascii="Times New Roman" w:hAnsi="Times New Roman" w:cs="Times New Roman"/>
        </w:rPr>
      </w:pPr>
    </w:p>
    <w:p w:rsidR="00323672" w:rsidRPr="008F0E3D" w:rsidRDefault="0096241D" w:rsidP="00323672">
      <w:pPr>
        <w:widowControl w:val="0"/>
        <w:autoSpaceDE w:val="0"/>
        <w:autoSpaceDN w:val="0"/>
        <w:adjustRightInd w:val="0"/>
        <w:spacing w:line="240" w:lineRule="auto"/>
        <w:ind w:right="-1" w:firstLine="0"/>
        <w:rPr>
          <w:rFonts w:ascii="Times New Roman" w:hAnsi="Times New Roman" w:cs="Times New Roman"/>
          <w:b/>
        </w:rPr>
      </w:pPr>
      <w:r w:rsidRPr="008F0E3D">
        <w:rPr>
          <w:rFonts w:ascii="Times New Roman" w:hAnsi="Times New Roman" w:cs="Times New Roman"/>
          <w:b/>
        </w:rPr>
        <w:t>HASIL PENELITIAN DAN PEMBAHASAN</w:t>
      </w:r>
    </w:p>
    <w:p w:rsidR="00B13389" w:rsidRPr="008F0E3D" w:rsidRDefault="00B13389" w:rsidP="00B13389">
      <w:pPr>
        <w:pStyle w:val="ListParagraph"/>
        <w:tabs>
          <w:tab w:val="left" w:pos="0"/>
        </w:tabs>
        <w:spacing w:after="0" w:line="240" w:lineRule="auto"/>
        <w:ind w:left="0" w:firstLine="426"/>
        <w:jc w:val="both"/>
        <w:rPr>
          <w:rFonts w:ascii="Times New Roman" w:hAnsi="Times New Roman" w:cs="Times New Roman"/>
          <w:b/>
          <w:color w:val="000000" w:themeColor="text1"/>
        </w:rPr>
      </w:pPr>
    </w:p>
    <w:p w:rsidR="00632548" w:rsidRDefault="00AF2AF6" w:rsidP="00723059">
      <w:pPr>
        <w:pStyle w:val="ListParagraph"/>
        <w:tabs>
          <w:tab w:val="left" w:pos="0"/>
        </w:tabs>
        <w:spacing w:after="0" w:line="240" w:lineRule="auto"/>
        <w:ind w:left="0" w:firstLine="426"/>
        <w:jc w:val="both"/>
        <w:rPr>
          <w:rFonts w:ascii="Times New Roman" w:hAnsi="Times New Roman" w:cs="Times New Roman"/>
          <w:b/>
          <w:color w:val="000000" w:themeColor="text1"/>
          <w:sz w:val="20"/>
          <w:szCs w:val="20"/>
          <w:lang w:val="id-ID"/>
        </w:rPr>
      </w:pPr>
      <w:r>
        <w:rPr>
          <w:rFonts w:ascii="Times New Roman" w:hAnsi="Times New Roman" w:cs="Times New Roman"/>
          <w:b/>
          <w:color w:val="000000" w:themeColor="text1"/>
          <w:sz w:val="20"/>
          <w:szCs w:val="20"/>
          <w:lang w:val="id-ID"/>
        </w:rPr>
        <w:t>Tabel 2</w:t>
      </w:r>
      <w:r w:rsidR="00B13389" w:rsidRPr="00632548">
        <w:rPr>
          <w:rFonts w:ascii="Times New Roman" w:hAnsi="Times New Roman" w:cs="Times New Roman"/>
          <w:b/>
          <w:color w:val="000000" w:themeColor="text1"/>
          <w:sz w:val="20"/>
          <w:szCs w:val="20"/>
          <w:lang w:val="id-ID"/>
        </w:rPr>
        <w:t xml:space="preserve">. </w:t>
      </w:r>
      <w:r w:rsidR="00B13389" w:rsidRPr="00632548">
        <w:rPr>
          <w:rFonts w:ascii="Times New Roman" w:hAnsi="Times New Roman" w:cs="Times New Roman"/>
          <w:b/>
          <w:color w:val="000000" w:themeColor="text1"/>
          <w:sz w:val="20"/>
          <w:szCs w:val="20"/>
        </w:rPr>
        <w:t>Perkembangan Giro Wajib Minimum (GWM)</w:t>
      </w:r>
      <w:r w:rsidR="00F8300E">
        <w:rPr>
          <w:rFonts w:ascii="Times New Roman" w:hAnsi="Times New Roman" w:cs="Times New Roman"/>
          <w:b/>
          <w:color w:val="000000" w:themeColor="text1"/>
          <w:sz w:val="20"/>
          <w:szCs w:val="20"/>
          <w:lang w:val="id-ID"/>
        </w:rPr>
        <w:t xml:space="preserve">, </w:t>
      </w:r>
      <w:r w:rsidR="00F8300E" w:rsidRPr="00F8300E">
        <w:rPr>
          <w:rFonts w:ascii="Times New Roman" w:hAnsi="Times New Roman" w:cs="Times New Roman"/>
          <w:b/>
          <w:i/>
          <w:color w:val="000000" w:themeColor="text1"/>
          <w:sz w:val="20"/>
          <w:szCs w:val="20"/>
          <w:lang w:val="id-ID"/>
        </w:rPr>
        <w:t>Loan To Deposit Ratio</w:t>
      </w:r>
      <w:r w:rsidR="00F8300E">
        <w:rPr>
          <w:rFonts w:ascii="Times New Roman" w:hAnsi="Times New Roman" w:cs="Times New Roman"/>
          <w:b/>
          <w:color w:val="000000" w:themeColor="text1"/>
          <w:sz w:val="20"/>
          <w:szCs w:val="20"/>
          <w:lang w:val="id-ID"/>
        </w:rPr>
        <w:t xml:space="preserve"> (LDR) dan </w:t>
      </w:r>
      <w:r w:rsidR="00F8300E" w:rsidRPr="00F8300E">
        <w:rPr>
          <w:rFonts w:ascii="Times New Roman" w:hAnsi="Times New Roman" w:cs="Times New Roman"/>
          <w:b/>
          <w:i/>
          <w:color w:val="000000" w:themeColor="text1"/>
          <w:sz w:val="20"/>
          <w:szCs w:val="20"/>
          <w:lang w:val="id-ID"/>
        </w:rPr>
        <w:t>Return On Assets</w:t>
      </w:r>
      <w:r w:rsidR="00F8300E">
        <w:rPr>
          <w:rFonts w:ascii="Times New Roman" w:hAnsi="Times New Roman" w:cs="Times New Roman"/>
          <w:b/>
          <w:color w:val="000000" w:themeColor="text1"/>
          <w:sz w:val="20"/>
          <w:szCs w:val="20"/>
          <w:lang w:val="id-ID"/>
        </w:rPr>
        <w:t xml:space="preserve"> (ROA</w:t>
      </w:r>
      <w:proofErr w:type="gramStart"/>
      <w:r w:rsidR="00F8300E">
        <w:rPr>
          <w:rFonts w:ascii="Times New Roman" w:hAnsi="Times New Roman" w:cs="Times New Roman"/>
          <w:b/>
          <w:color w:val="000000" w:themeColor="text1"/>
          <w:sz w:val="20"/>
          <w:szCs w:val="20"/>
          <w:lang w:val="id-ID"/>
        </w:rPr>
        <w:t xml:space="preserve">) </w:t>
      </w:r>
      <w:r w:rsidR="00B13389" w:rsidRPr="00632548">
        <w:rPr>
          <w:rFonts w:ascii="Times New Roman" w:hAnsi="Times New Roman" w:cs="Times New Roman"/>
          <w:b/>
          <w:color w:val="000000" w:themeColor="text1"/>
          <w:sz w:val="20"/>
          <w:szCs w:val="20"/>
        </w:rPr>
        <w:t xml:space="preserve"> pada</w:t>
      </w:r>
      <w:proofErr w:type="gramEnd"/>
      <w:r w:rsidR="00B13389" w:rsidRPr="00632548">
        <w:rPr>
          <w:rFonts w:ascii="Times New Roman" w:hAnsi="Times New Roman" w:cs="Times New Roman"/>
          <w:b/>
          <w:color w:val="000000" w:themeColor="text1"/>
          <w:sz w:val="20"/>
          <w:szCs w:val="20"/>
        </w:rPr>
        <w:t xml:space="preserve"> PT. Bank Mandiri (Persero) Tbk.</w:t>
      </w:r>
      <w:r w:rsidR="00B13389" w:rsidRPr="00632548">
        <w:rPr>
          <w:rFonts w:ascii="Times New Roman" w:hAnsi="Times New Roman" w:cs="Times New Roman"/>
          <w:b/>
          <w:color w:val="000000" w:themeColor="text1"/>
          <w:sz w:val="20"/>
          <w:szCs w:val="20"/>
          <w:lang w:val="id-ID"/>
        </w:rPr>
        <w:t xml:space="preserve"> Periode Triwulan Tahun 2009-2013</w:t>
      </w:r>
    </w:p>
    <w:p w:rsidR="00D86E09" w:rsidRDefault="00D86E09" w:rsidP="00723059">
      <w:pPr>
        <w:pStyle w:val="ListParagraph"/>
        <w:tabs>
          <w:tab w:val="left" w:pos="0"/>
        </w:tabs>
        <w:spacing w:after="0" w:line="240" w:lineRule="auto"/>
        <w:ind w:left="0" w:firstLine="426"/>
        <w:jc w:val="both"/>
        <w:rPr>
          <w:rFonts w:ascii="Times New Roman" w:hAnsi="Times New Roman" w:cs="Times New Roman"/>
          <w:b/>
          <w:color w:val="000000" w:themeColor="text1"/>
          <w:sz w:val="20"/>
          <w:szCs w:val="20"/>
          <w:lang w:val="id-ID"/>
        </w:rPr>
      </w:pPr>
    </w:p>
    <w:tbl>
      <w:tblPr>
        <w:tblStyle w:val="TableGrid"/>
        <w:tblW w:w="9209"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988"/>
        <w:gridCol w:w="1275"/>
        <w:gridCol w:w="1134"/>
        <w:gridCol w:w="1276"/>
        <w:gridCol w:w="992"/>
        <w:gridCol w:w="1276"/>
        <w:gridCol w:w="992"/>
        <w:gridCol w:w="1276"/>
      </w:tblGrid>
      <w:tr w:rsidR="00162899" w:rsidRPr="00B73942" w:rsidTr="00B73942">
        <w:tc>
          <w:tcPr>
            <w:tcW w:w="988" w:type="dxa"/>
          </w:tcPr>
          <w:p w:rsidR="00162899" w:rsidRPr="00B73942" w:rsidRDefault="00162899" w:rsidP="00B73942">
            <w:pPr>
              <w:jc w:val="center"/>
              <w:rPr>
                <w:rFonts w:ascii="Times New Roman" w:hAnsi="Times New Roman" w:cs="Times New Roman"/>
                <w:b/>
                <w:sz w:val="20"/>
                <w:szCs w:val="20"/>
              </w:rPr>
            </w:pPr>
            <w:r w:rsidRPr="00B73942">
              <w:rPr>
                <w:rFonts w:ascii="Times New Roman" w:hAnsi="Times New Roman" w:cs="Times New Roman"/>
                <w:b/>
                <w:sz w:val="20"/>
                <w:szCs w:val="20"/>
              </w:rPr>
              <w:t>Tahun</w:t>
            </w:r>
          </w:p>
        </w:tc>
        <w:tc>
          <w:tcPr>
            <w:tcW w:w="1275" w:type="dxa"/>
          </w:tcPr>
          <w:p w:rsidR="00162899" w:rsidRPr="00B73942" w:rsidRDefault="00162899" w:rsidP="00B73942">
            <w:pPr>
              <w:jc w:val="center"/>
              <w:rPr>
                <w:rFonts w:ascii="Times New Roman" w:hAnsi="Times New Roman" w:cs="Times New Roman"/>
                <w:b/>
                <w:sz w:val="20"/>
                <w:szCs w:val="20"/>
              </w:rPr>
            </w:pPr>
            <w:r w:rsidRPr="00B73942">
              <w:rPr>
                <w:rFonts w:ascii="Times New Roman" w:hAnsi="Times New Roman" w:cs="Times New Roman"/>
                <w:b/>
                <w:sz w:val="20"/>
                <w:szCs w:val="20"/>
              </w:rPr>
              <w:t>Triwulan</w:t>
            </w:r>
          </w:p>
        </w:tc>
        <w:tc>
          <w:tcPr>
            <w:tcW w:w="1134" w:type="dxa"/>
          </w:tcPr>
          <w:p w:rsidR="00162899" w:rsidRPr="00B73942" w:rsidRDefault="00162899" w:rsidP="00B73942">
            <w:pPr>
              <w:jc w:val="center"/>
              <w:rPr>
                <w:rFonts w:ascii="Times New Roman" w:hAnsi="Times New Roman" w:cs="Times New Roman"/>
                <w:b/>
                <w:sz w:val="20"/>
                <w:szCs w:val="20"/>
              </w:rPr>
            </w:pPr>
            <w:r w:rsidRPr="00B73942">
              <w:rPr>
                <w:rFonts w:ascii="Times New Roman" w:hAnsi="Times New Roman" w:cs="Times New Roman"/>
                <w:b/>
                <w:sz w:val="20"/>
                <w:szCs w:val="20"/>
              </w:rPr>
              <w:t>GWM (%)</w:t>
            </w:r>
          </w:p>
        </w:tc>
        <w:tc>
          <w:tcPr>
            <w:tcW w:w="1276" w:type="dxa"/>
          </w:tcPr>
          <w:p w:rsidR="00162899" w:rsidRPr="00B73942" w:rsidRDefault="00162899" w:rsidP="00B73942">
            <w:pPr>
              <w:jc w:val="center"/>
              <w:rPr>
                <w:rFonts w:ascii="Times New Roman" w:hAnsi="Times New Roman" w:cs="Times New Roman"/>
                <w:b/>
                <w:sz w:val="20"/>
                <w:szCs w:val="20"/>
              </w:rPr>
            </w:pPr>
            <w:r w:rsidRPr="00B73942">
              <w:rPr>
                <w:rFonts w:ascii="Times New Roman" w:hAnsi="Times New Roman" w:cs="Times New Roman"/>
                <w:b/>
                <w:sz w:val="20"/>
                <w:szCs w:val="20"/>
              </w:rPr>
              <w:t>Perkembangan (%)</w:t>
            </w:r>
          </w:p>
        </w:tc>
        <w:tc>
          <w:tcPr>
            <w:tcW w:w="992" w:type="dxa"/>
          </w:tcPr>
          <w:p w:rsidR="00162899" w:rsidRPr="00B73942" w:rsidRDefault="00162899" w:rsidP="00B73942">
            <w:pPr>
              <w:jc w:val="center"/>
              <w:rPr>
                <w:rFonts w:ascii="Times New Roman" w:hAnsi="Times New Roman" w:cs="Times New Roman"/>
                <w:b/>
                <w:sz w:val="20"/>
                <w:szCs w:val="20"/>
              </w:rPr>
            </w:pPr>
            <w:r w:rsidRPr="00B73942">
              <w:rPr>
                <w:rFonts w:ascii="Times New Roman" w:hAnsi="Times New Roman" w:cs="Times New Roman"/>
                <w:b/>
                <w:sz w:val="20"/>
                <w:szCs w:val="20"/>
                <w:lang w:val="id-ID"/>
              </w:rPr>
              <w:t>LDR</w:t>
            </w:r>
            <w:r w:rsidRPr="00B73942">
              <w:rPr>
                <w:rFonts w:ascii="Times New Roman" w:hAnsi="Times New Roman" w:cs="Times New Roman"/>
                <w:b/>
                <w:sz w:val="20"/>
                <w:szCs w:val="20"/>
              </w:rPr>
              <w:t xml:space="preserve"> (%)</w:t>
            </w:r>
          </w:p>
        </w:tc>
        <w:tc>
          <w:tcPr>
            <w:tcW w:w="1276" w:type="dxa"/>
          </w:tcPr>
          <w:p w:rsidR="00162899" w:rsidRPr="00B73942" w:rsidRDefault="00162899" w:rsidP="00B73942">
            <w:pPr>
              <w:jc w:val="center"/>
              <w:rPr>
                <w:rFonts w:ascii="Times New Roman" w:hAnsi="Times New Roman" w:cs="Times New Roman"/>
                <w:b/>
                <w:sz w:val="20"/>
                <w:szCs w:val="20"/>
              </w:rPr>
            </w:pPr>
            <w:r w:rsidRPr="00B73942">
              <w:rPr>
                <w:rFonts w:ascii="Times New Roman" w:hAnsi="Times New Roman" w:cs="Times New Roman"/>
                <w:b/>
                <w:sz w:val="20"/>
                <w:szCs w:val="20"/>
              </w:rPr>
              <w:t>Perkembangan (%)</w:t>
            </w:r>
          </w:p>
        </w:tc>
        <w:tc>
          <w:tcPr>
            <w:tcW w:w="992" w:type="dxa"/>
          </w:tcPr>
          <w:p w:rsidR="00162899" w:rsidRPr="00B73942" w:rsidRDefault="00162899" w:rsidP="00B73942">
            <w:pPr>
              <w:jc w:val="center"/>
              <w:rPr>
                <w:rFonts w:ascii="Times New Roman" w:hAnsi="Times New Roman" w:cs="Times New Roman"/>
                <w:b/>
                <w:sz w:val="20"/>
                <w:szCs w:val="20"/>
              </w:rPr>
            </w:pPr>
            <w:r w:rsidRPr="00B73942">
              <w:rPr>
                <w:rFonts w:ascii="Times New Roman" w:hAnsi="Times New Roman" w:cs="Times New Roman"/>
                <w:b/>
                <w:sz w:val="20"/>
                <w:szCs w:val="20"/>
                <w:lang w:val="id-ID"/>
              </w:rPr>
              <w:t>ROA</w:t>
            </w:r>
            <w:r w:rsidRPr="00B73942">
              <w:rPr>
                <w:rFonts w:ascii="Times New Roman" w:hAnsi="Times New Roman" w:cs="Times New Roman"/>
                <w:b/>
                <w:sz w:val="20"/>
                <w:szCs w:val="20"/>
              </w:rPr>
              <w:t xml:space="preserve"> (%)</w:t>
            </w:r>
          </w:p>
        </w:tc>
        <w:tc>
          <w:tcPr>
            <w:tcW w:w="1276" w:type="dxa"/>
          </w:tcPr>
          <w:p w:rsidR="00162899" w:rsidRPr="00B73942" w:rsidRDefault="00162899" w:rsidP="00B73942">
            <w:pPr>
              <w:jc w:val="center"/>
              <w:rPr>
                <w:rFonts w:ascii="Times New Roman" w:hAnsi="Times New Roman" w:cs="Times New Roman"/>
                <w:b/>
                <w:sz w:val="20"/>
                <w:szCs w:val="20"/>
              </w:rPr>
            </w:pPr>
            <w:r w:rsidRPr="00B73942">
              <w:rPr>
                <w:rFonts w:ascii="Times New Roman" w:hAnsi="Times New Roman" w:cs="Times New Roman"/>
                <w:b/>
                <w:sz w:val="20"/>
                <w:szCs w:val="20"/>
              </w:rPr>
              <w:t>Perkembangan (%)</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Maret</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5,06</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61,32</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2,46</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r>
      <w:tr w:rsidR="00162899" w:rsidRPr="00B73942" w:rsidTr="00B73942">
        <w:trPr>
          <w:trHeight w:val="188"/>
        </w:trPr>
        <w:tc>
          <w:tcPr>
            <w:tcW w:w="988" w:type="dxa"/>
          </w:tcPr>
          <w:p w:rsidR="00B73942" w:rsidRPr="00B73942" w:rsidRDefault="00B73942" w:rsidP="00B73942">
            <w:pPr>
              <w:spacing w:before="240" w:after="240"/>
              <w:contextualSpacing/>
              <w:rPr>
                <w:rFonts w:ascii="Times New Roman" w:hAnsi="Times New Roman" w:cs="Times New Roman"/>
                <w:sz w:val="20"/>
                <w:szCs w:val="20"/>
                <w:lang w:val="id-ID"/>
              </w:rPr>
            </w:pPr>
            <w:r w:rsidRPr="00B73942">
              <w:rPr>
                <w:rFonts w:ascii="Times New Roman" w:hAnsi="Times New Roman" w:cs="Times New Roman"/>
                <w:sz w:val="20"/>
                <w:szCs w:val="20"/>
                <w:lang w:val="id-ID"/>
              </w:rPr>
              <w:t>2009</w:t>
            </w: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Juni</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6,06</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60,23</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1,09</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2,67</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0,21</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September</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5,04</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1,02</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60,43</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0,2</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2,78</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0,11</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Desember</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6,32</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1,28</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59,15</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1,28</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3,13</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0,35</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Maret</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0,31</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61,89</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2,74</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2,93</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0,2</w:t>
            </w:r>
          </w:p>
        </w:tc>
      </w:tr>
      <w:tr w:rsidR="00162899" w:rsidRPr="00B73942" w:rsidTr="00B73942">
        <w:tc>
          <w:tcPr>
            <w:tcW w:w="988" w:type="dxa"/>
          </w:tcPr>
          <w:p w:rsidR="00B73942" w:rsidRPr="00B73942" w:rsidRDefault="00B73942" w:rsidP="00B73942">
            <w:pPr>
              <w:spacing w:before="240" w:after="240"/>
              <w:contextualSpacing/>
              <w:rPr>
                <w:rFonts w:ascii="Times New Roman" w:hAnsi="Times New Roman" w:cs="Times New Roman"/>
                <w:sz w:val="20"/>
                <w:szCs w:val="20"/>
                <w:lang w:val="id-ID"/>
              </w:rPr>
            </w:pPr>
            <w:r w:rsidRPr="00B73942">
              <w:rPr>
                <w:rFonts w:ascii="Times New Roman" w:hAnsi="Times New Roman" w:cs="Times New Roman"/>
                <w:sz w:val="20"/>
                <w:szCs w:val="20"/>
                <w:lang w:val="id-ID"/>
              </w:rPr>
              <w:t>2010</w:t>
            </w: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Juni</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64,22</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2,33</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2,93</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September</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69,62</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5,4</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3,06</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0,13</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Desember</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9,01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65,44</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4,18</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3,63</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0,57</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Maret</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13,01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4</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67,93</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2,49</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4,7</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1,07</w:t>
            </w:r>
          </w:p>
        </w:tc>
      </w:tr>
      <w:tr w:rsidR="00162899" w:rsidRPr="00B73942" w:rsidTr="00B73942">
        <w:tc>
          <w:tcPr>
            <w:tcW w:w="988" w:type="dxa"/>
          </w:tcPr>
          <w:p w:rsidR="00B73942" w:rsidRPr="00B73942" w:rsidRDefault="00B73942" w:rsidP="00B73942">
            <w:pPr>
              <w:spacing w:before="240" w:after="240"/>
              <w:contextualSpacing/>
              <w:rPr>
                <w:rFonts w:ascii="Times New Roman" w:hAnsi="Times New Roman" w:cs="Times New Roman"/>
                <w:sz w:val="20"/>
                <w:szCs w:val="20"/>
                <w:lang w:val="id-ID"/>
              </w:rPr>
            </w:pPr>
            <w:r w:rsidRPr="00B73942">
              <w:rPr>
                <w:rFonts w:ascii="Times New Roman" w:hAnsi="Times New Roman" w:cs="Times New Roman"/>
                <w:sz w:val="20"/>
                <w:szCs w:val="20"/>
                <w:lang w:val="id-ID"/>
              </w:rPr>
              <w:t>2011</w:t>
            </w: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Juni</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73,43</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5,5</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3,88</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0,82</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September</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76,25</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2,82</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3,69</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0,19</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Desember</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16,06</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0,05</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71,65</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4,6</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3,37</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0,32</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Maret</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0,05</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78,97</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7,32</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3,25</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0,12</w:t>
            </w:r>
          </w:p>
        </w:tc>
      </w:tr>
      <w:tr w:rsidR="00162899" w:rsidRPr="00B73942" w:rsidTr="00B73942">
        <w:tc>
          <w:tcPr>
            <w:tcW w:w="988" w:type="dxa"/>
          </w:tcPr>
          <w:p w:rsidR="00B73942" w:rsidRPr="00B73942" w:rsidRDefault="00B73942" w:rsidP="00B73942">
            <w:pPr>
              <w:spacing w:before="240" w:after="240"/>
              <w:contextualSpacing/>
              <w:rPr>
                <w:rFonts w:ascii="Times New Roman" w:hAnsi="Times New Roman" w:cs="Times New Roman"/>
                <w:sz w:val="20"/>
                <w:szCs w:val="20"/>
                <w:lang w:val="id-ID"/>
              </w:rPr>
            </w:pPr>
            <w:r w:rsidRPr="00B73942">
              <w:rPr>
                <w:rFonts w:ascii="Times New Roman" w:hAnsi="Times New Roman" w:cs="Times New Roman"/>
                <w:sz w:val="20"/>
                <w:szCs w:val="20"/>
                <w:lang w:val="id-ID"/>
              </w:rPr>
              <w:t>2012</w:t>
            </w: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Juni</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16,20</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0,19</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81,42</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2,45</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3,35</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0,1</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September</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0,19</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82,23</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0,81</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3,47</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0,12</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Desember</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77,66</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4,57</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3,55</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0,08</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Maret</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16,44</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0,43</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80,95</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3,29</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3,48</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0,07</w:t>
            </w:r>
          </w:p>
        </w:tc>
      </w:tr>
      <w:tr w:rsidR="00162899" w:rsidRPr="00B73942" w:rsidTr="00B73942">
        <w:tc>
          <w:tcPr>
            <w:tcW w:w="988" w:type="dxa"/>
          </w:tcPr>
          <w:p w:rsidR="00B73942" w:rsidRPr="00B73942" w:rsidRDefault="00B73942" w:rsidP="00B73942">
            <w:pPr>
              <w:spacing w:before="240" w:after="240"/>
              <w:contextualSpacing/>
              <w:rPr>
                <w:rFonts w:ascii="Times New Roman" w:hAnsi="Times New Roman" w:cs="Times New Roman"/>
                <w:sz w:val="20"/>
                <w:szCs w:val="20"/>
                <w:lang w:val="id-ID"/>
              </w:rPr>
            </w:pPr>
            <w:r w:rsidRPr="00B73942">
              <w:rPr>
                <w:rFonts w:ascii="Times New Roman" w:hAnsi="Times New Roman" w:cs="Times New Roman"/>
                <w:sz w:val="20"/>
                <w:szCs w:val="20"/>
                <w:lang w:val="id-ID"/>
              </w:rPr>
              <w:t>2013</w:t>
            </w: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Juni</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18,07</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1,63</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82,75</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1,8</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3,47</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0,01</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September</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16,01</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2,06</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85,65</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2,9</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3,45</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0,02</w:t>
            </w:r>
          </w:p>
        </w:tc>
      </w:tr>
      <w:tr w:rsidR="00162899" w:rsidRPr="00B73942" w:rsidTr="00B73942">
        <w:tc>
          <w:tcPr>
            <w:tcW w:w="988" w:type="dxa"/>
          </w:tcPr>
          <w:p w:rsidR="00162899" w:rsidRPr="00B73942" w:rsidRDefault="00162899" w:rsidP="00B73942">
            <w:pPr>
              <w:spacing w:before="240" w:after="240"/>
              <w:contextualSpacing/>
              <w:rPr>
                <w:rFonts w:ascii="Times New Roman" w:hAnsi="Times New Roman" w:cs="Times New Roman"/>
                <w:b/>
                <w:sz w:val="20"/>
                <w:szCs w:val="20"/>
              </w:rPr>
            </w:pPr>
          </w:p>
        </w:tc>
        <w:tc>
          <w:tcPr>
            <w:tcW w:w="1275" w:type="dxa"/>
          </w:tcPr>
          <w:p w:rsidR="00162899" w:rsidRPr="00B73942" w:rsidRDefault="00162899" w:rsidP="00B73942">
            <w:pPr>
              <w:jc w:val="both"/>
              <w:rPr>
                <w:rFonts w:ascii="Times New Roman" w:hAnsi="Times New Roman" w:cs="Times New Roman"/>
                <w:sz w:val="20"/>
                <w:szCs w:val="20"/>
              </w:rPr>
            </w:pPr>
            <w:r w:rsidRPr="00B73942">
              <w:rPr>
                <w:rFonts w:ascii="Times New Roman" w:hAnsi="Times New Roman" w:cs="Times New Roman"/>
                <w:sz w:val="20"/>
                <w:szCs w:val="20"/>
              </w:rPr>
              <w:t>Desember</w:t>
            </w:r>
          </w:p>
        </w:tc>
        <w:tc>
          <w:tcPr>
            <w:tcW w:w="1134"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16,10</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0,09</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82,97</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lang w:val="id-ID"/>
              </w:rPr>
              <w:t>-</w:t>
            </w:r>
            <w:r w:rsidRPr="00B73942">
              <w:rPr>
                <w:rFonts w:ascii="Times New Roman" w:hAnsi="Times New Roman" w:cs="Times New Roman"/>
                <w:sz w:val="20"/>
                <w:szCs w:val="20"/>
              </w:rPr>
              <w:t>2,68</w:t>
            </w:r>
          </w:p>
        </w:tc>
        <w:tc>
          <w:tcPr>
            <w:tcW w:w="992"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3,66</w:t>
            </w:r>
          </w:p>
        </w:tc>
        <w:tc>
          <w:tcPr>
            <w:tcW w:w="1276" w:type="dxa"/>
          </w:tcPr>
          <w:p w:rsidR="00162899" w:rsidRPr="00B73942" w:rsidRDefault="00162899" w:rsidP="00B73942">
            <w:pPr>
              <w:jc w:val="center"/>
              <w:rPr>
                <w:rFonts w:ascii="Times New Roman" w:hAnsi="Times New Roman" w:cs="Times New Roman"/>
                <w:sz w:val="20"/>
                <w:szCs w:val="20"/>
              </w:rPr>
            </w:pPr>
            <w:r w:rsidRPr="00B73942">
              <w:rPr>
                <w:rFonts w:ascii="Times New Roman" w:hAnsi="Times New Roman" w:cs="Times New Roman"/>
                <w:sz w:val="20"/>
                <w:szCs w:val="20"/>
              </w:rPr>
              <w:t>0,21</w:t>
            </w:r>
          </w:p>
        </w:tc>
      </w:tr>
      <w:tr w:rsidR="00B73942" w:rsidRPr="00B73942" w:rsidTr="00B73942">
        <w:tc>
          <w:tcPr>
            <w:tcW w:w="988" w:type="dxa"/>
          </w:tcPr>
          <w:p w:rsidR="00B73942" w:rsidRPr="00B73942" w:rsidRDefault="00B73942" w:rsidP="00B73942">
            <w:pPr>
              <w:spacing w:before="240" w:after="240"/>
              <w:contextualSpacing/>
              <w:rPr>
                <w:rFonts w:ascii="Times New Roman" w:hAnsi="Times New Roman" w:cs="Times New Roman"/>
                <w:b/>
                <w:sz w:val="20"/>
                <w:szCs w:val="20"/>
                <w:lang w:val="id-ID"/>
              </w:rPr>
            </w:pPr>
          </w:p>
        </w:tc>
        <w:tc>
          <w:tcPr>
            <w:tcW w:w="1275" w:type="dxa"/>
          </w:tcPr>
          <w:p w:rsidR="00B73942" w:rsidRPr="00B73942" w:rsidRDefault="00B73942" w:rsidP="00B73942">
            <w:pPr>
              <w:tabs>
                <w:tab w:val="center" w:pos="529"/>
              </w:tabs>
              <w:rPr>
                <w:rFonts w:ascii="Times New Roman" w:hAnsi="Times New Roman" w:cs="Times New Roman"/>
                <w:sz w:val="20"/>
                <w:szCs w:val="20"/>
              </w:rPr>
            </w:pPr>
            <w:r w:rsidRPr="00B73942">
              <w:rPr>
                <w:rFonts w:ascii="Times New Roman" w:hAnsi="Times New Roman" w:cs="Times New Roman"/>
                <w:sz w:val="20"/>
                <w:szCs w:val="20"/>
              </w:rPr>
              <w:tab/>
              <w:t>Rata-rata</w:t>
            </w:r>
          </w:p>
        </w:tc>
        <w:tc>
          <w:tcPr>
            <w:tcW w:w="1134" w:type="dxa"/>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12,073</w:t>
            </w:r>
          </w:p>
        </w:tc>
        <w:tc>
          <w:tcPr>
            <w:tcW w:w="1276" w:type="dxa"/>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0,552</w:t>
            </w:r>
          </w:p>
        </w:tc>
        <w:tc>
          <w:tcPr>
            <w:tcW w:w="992" w:type="dxa"/>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72,208</w:t>
            </w:r>
          </w:p>
        </w:tc>
        <w:tc>
          <w:tcPr>
            <w:tcW w:w="1276" w:type="dxa"/>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1,0825</w:t>
            </w:r>
          </w:p>
        </w:tc>
        <w:tc>
          <w:tcPr>
            <w:tcW w:w="992" w:type="dxa"/>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3,3455</w:t>
            </w:r>
          </w:p>
        </w:tc>
        <w:tc>
          <w:tcPr>
            <w:tcW w:w="1276" w:type="dxa"/>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0,06</w:t>
            </w:r>
          </w:p>
        </w:tc>
      </w:tr>
      <w:tr w:rsidR="00B73942" w:rsidRPr="00B73942" w:rsidTr="00D86E09">
        <w:tc>
          <w:tcPr>
            <w:tcW w:w="988" w:type="dxa"/>
            <w:tcBorders>
              <w:bottom w:val="single" w:sz="4" w:space="0" w:color="auto"/>
            </w:tcBorders>
          </w:tcPr>
          <w:p w:rsidR="00B73942" w:rsidRPr="00B73942" w:rsidRDefault="00B73942" w:rsidP="00B73942">
            <w:pPr>
              <w:spacing w:before="240" w:after="240"/>
              <w:contextualSpacing/>
              <w:rPr>
                <w:rFonts w:ascii="Times New Roman" w:hAnsi="Times New Roman" w:cs="Times New Roman"/>
                <w:b/>
                <w:sz w:val="20"/>
                <w:szCs w:val="20"/>
              </w:rPr>
            </w:pPr>
          </w:p>
        </w:tc>
        <w:tc>
          <w:tcPr>
            <w:tcW w:w="1275" w:type="dxa"/>
            <w:tcBorders>
              <w:bottom w:val="single" w:sz="4" w:space="0" w:color="auto"/>
            </w:tcBorders>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Maximum</w:t>
            </w:r>
          </w:p>
        </w:tc>
        <w:tc>
          <w:tcPr>
            <w:tcW w:w="1134" w:type="dxa"/>
            <w:tcBorders>
              <w:bottom w:val="single" w:sz="4" w:space="0" w:color="auto"/>
            </w:tcBorders>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18,07</w:t>
            </w:r>
          </w:p>
        </w:tc>
        <w:tc>
          <w:tcPr>
            <w:tcW w:w="1276" w:type="dxa"/>
            <w:tcBorders>
              <w:bottom w:val="single" w:sz="4" w:space="0" w:color="auto"/>
            </w:tcBorders>
          </w:tcPr>
          <w:p w:rsidR="00B73942" w:rsidRPr="00B73942" w:rsidRDefault="00B73942" w:rsidP="00B73942">
            <w:pPr>
              <w:jc w:val="center"/>
              <w:rPr>
                <w:rFonts w:ascii="Times New Roman" w:hAnsi="Times New Roman" w:cs="Times New Roman"/>
                <w:sz w:val="20"/>
                <w:szCs w:val="20"/>
                <w:lang w:val="id-ID"/>
              </w:rPr>
            </w:pPr>
            <w:r w:rsidRPr="00B73942">
              <w:rPr>
                <w:rFonts w:ascii="Times New Roman" w:hAnsi="Times New Roman" w:cs="Times New Roman"/>
                <w:sz w:val="20"/>
                <w:szCs w:val="20"/>
                <w:lang w:val="id-ID"/>
              </w:rPr>
              <w:t>4</w:t>
            </w:r>
          </w:p>
        </w:tc>
        <w:tc>
          <w:tcPr>
            <w:tcW w:w="992" w:type="dxa"/>
            <w:tcBorders>
              <w:bottom w:val="single" w:sz="4" w:space="0" w:color="auto"/>
            </w:tcBorders>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85,65</w:t>
            </w:r>
          </w:p>
        </w:tc>
        <w:tc>
          <w:tcPr>
            <w:tcW w:w="1276" w:type="dxa"/>
            <w:tcBorders>
              <w:bottom w:val="single" w:sz="4" w:space="0" w:color="auto"/>
            </w:tcBorders>
          </w:tcPr>
          <w:p w:rsidR="00B73942" w:rsidRPr="00B73942" w:rsidRDefault="00B73942" w:rsidP="00B73942">
            <w:pPr>
              <w:jc w:val="center"/>
              <w:rPr>
                <w:rFonts w:ascii="Times New Roman" w:hAnsi="Times New Roman" w:cs="Times New Roman"/>
                <w:sz w:val="20"/>
                <w:szCs w:val="20"/>
                <w:lang w:val="id-ID"/>
              </w:rPr>
            </w:pPr>
            <w:r w:rsidRPr="00B73942">
              <w:rPr>
                <w:rFonts w:ascii="Times New Roman" w:hAnsi="Times New Roman" w:cs="Times New Roman"/>
                <w:sz w:val="20"/>
                <w:szCs w:val="20"/>
                <w:lang w:val="id-ID"/>
              </w:rPr>
              <w:t>7,32</w:t>
            </w:r>
          </w:p>
        </w:tc>
        <w:tc>
          <w:tcPr>
            <w:tcW w:w="992" w:type="dxa"/>
            <w:tcBorders>
              <w:bottom w:val="single" w:sz="4" w:space="0" w:color="auto"/>
            </w:tcBorders>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4,7</w:t>
            </w:r>
          </w:p>
        </w:tc>
        <w:tc>
          <w:tcPr>
            <w:tcW w:w="1276" w:type="dxa"/>
            <w:tcBorders>
              <w:bottom w:val="single" w:sz="4" w:space="0" w:color="auto"/>
            </w:tcBorders>
          </w:tcPr>
          <w:p w:rsidR="00B73942" w:rsidRPr="00B73942" w:rsidRDefault="00B73942" w:rsidP="00B73942">
            <w:pPr>
              <w:jc w:val="center"/>
              <w:rPr>
                <w:rFonts w:ascii="Times New Roman" w:hAnsi="Times New Roman" w:cs="Times New Roman"/>
                <w:sz w:val="20"/>
                <w:szCs w:val="20"/>
                <w:lang w:val="id-ID"/>
              </w:rPr>
            </w:pPr>
            <w:r w:rsidRPr="00B73942">
              <w:rPr>
                <w:rFonts w:ascii="Times New Roman" w:hAnsi="Times New Roman" w:cs="Times New Roman"/>
                <w:sz w:val="20"/>
                <w:szCs w:val="20"/>
                <w:lang w:val="id-ID"/>
              </w:rPr>
              <w:t>1,07</w:t>
            </w:r>
          </w:p>
        </w:tc>
      </w:tr>
      <w:tr w:rsidR="00B73942" w:rsidRPr="00B73942" w:rsidTr="00D86E09">
        <w:tc>
          <w:tcPr>
            <w:tcW w:w="988" w:type="dxa"/>
            <w:tcBorders>
              <w:top w:val="single" w:sz="4" w:space="0" w:color="auto"/>
              <w:bottom w:val="single" w:sz="4" w:space="0" w:color="auto"/>
            </w:tcBorders>
          </w:tcPr>
          <w:p w:rsidR="00B73942" w:rsidRPr="00B73942" w:rsidRDefault="00B73942" w:rsidP="00B73942">
            <w:pPr>
              <w:spacing w:before="240" w:after="240"/>
              <w:contextualSpacing/>
              <w:rPr>
                <w:rFonts w:ascii="Times New Roman" w:hAnsi="Times New Roman" w:cs="Times New Roman"/>
                <w:b/>
                <w:sz w:val="20"/>
                <w:szCs w:val="20"/>
              </w:rPr>
            </w:pPr>
          </w:p>
        </w:tc>
        <w:tc>
          <w:tcPr>
            <w:tcW w:w="1275" w:type="dxa"/>
            <w:tcBorders>
              <w:top w:val="single" w:sz="4" w:space="0" w:color="auto"/>
              <w:bottom w:val="single" w:sz="4" w:space="0" w:color="auto"/>
            </w:tcBorders>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Minimum</w:t>
            </w:r>
          </w:p>
        </w:tc>
        <w:tc>
          <w:tcPr>
            <w:tcW w:w="1134" w:type="dxa"/>
            <w:tcBorders>
              <w:top w:val="single" w:sz="4" w:space="0" w:color="auto"/>
              <w:bottom w:val="single" w:sz="4" w:space="0" w:color="auto"/>
            </w:tcBorders>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5,04</w:t>
            </w:r>
          </w:p>
        </w:tc>
        <w:tc>
          <w:tcPr>
            <w:tcW w:w="1276" w:type="dxa"/>
            <w:tcBorders>
              <w:top w:val="single" w:sz="4" w:space="0" w:color="auto"/>
              <w:bottom w:val="single" w:sz="4" w:space="0" w:color="auto"/>
            </w:tcBorders>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-2,06</w:t>
            </w:r>
          </w:p>
        </w:tc>
        <w:tc>
          <w:tcPr>
            <w:tcW w:w="992" w:type="dxa"/>
            <w:tcBorders>
              <w:top w:val="single" w:sz="4" w:space="0" w:color="auto"/>
              <w:bottom w:val="single" w:sz="4" w:space="0" w:color="auto"/>
            </w:tcBorders>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59,15</w:t>
            </w:r>
          </w:p>
        </w:tc>
        <w:tc>
          <w:tcPr>
            <w:tcW w:w="1276" w:type="dxa"/>
            <w:tcBorders>
              <w:top w:val="single" w:sz="4" w:space="0" w:color="auto"/>
              <w:bottom w:val="single" w:sz="4" w:space="0" w:color="auto"/>
            </w:tcBorders>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-4,6</w:t>
            </w:r>
          </w:p>
        </w:tc>
        <w:tc>
          <w:tcPr>
            <w:tcW w:w="992" w:type="dxa"/>
            <w:tcBorders>
              <w:top w:val="single" w:sz="4" w:space="0" w:color="auto"/>
              <w:bottom w:val="single" w:sz="4" w:space="0" w:color="auto"/>
            </w:tcBorders>
          </w:tcPr>
          <w:p w:rsidR="00B73942" w:rsidRPr="00B73942" w:rsidRDefault="00B73942" w:rsidP="00B73942">
            <w:pPr>
              <w:jc w:val="center"/>
              <w:rPr>
                <w:rFonts w:ascii="Times New Roman" w:hAnsi="Times New Roman" w:cs="Times New Roman"/>
                <w:sz w:val="20"/>
                <w:szCs w:val="20"/>
              </w:rPr>
            </w:pPr>
            <w:r w:rsidRPr="00B73942">
              <w:rPr>
                <w:rFonts w:ascii="Times New Roman" w:hAnsi="Times New Roman" w:cs="Times New Roman"/>
                <w:sz w:val="20"/>
                <w:szCs w:val="20"/>
              </w:rPr>
              <w:t>2,46</w:t>
            </w:r>
          </w:p>
        </w:tc>
        <w:tc>
          <w:tcPr>
            <w:tcW w:w="1276" w:type="dxa"/>
            <w:tcBorders>
              <w:top w:val="single" w:sz="4" w:space="0" w:color="auto"/>
              <w:bottom w:val="single" w:sz="4" w:space="0" w:color="auto"/>
            </w:tcBorders>
          </w:tcPr>
          <w:p w:rsidR="00B73942" w:rsidRPr="00B73942" w:rsidRDefault="00B73942" w:rsidP="00B73942">
            <w:pPr>
              <w:jc w:val="center"/>
              <w:rPr>
                <w:rFonts w:ascii="Times New Roman" w:hAnsi="Times New Roman" w:cs="Times New Roman"/>
                <w:sz w:val="20"/>
                <w:szCs w:val="20"/>
                <w:lang w:val="id-ID"/>
              </w:rPr>
            </w:pPr>
            <w:r w:rsidRPr="00B73942">
              <w:rPr>
                <w:rFonts w:ascii="Times New Roman" w:hAnsi="Times New Roman" w:cs="Times New Roman"/>
                <w:sz w:val="20"/>
                <w:szCs w:val="20"/>
              </w:rPr>
              <w:t>-</w:t>
            </w:r>
            <w:r w:rsidRPr="00B73942">
              <w:rPr>
                <w:rFonts w:ascii="Times New Roman" w:hAnsi="Times New Roman" w:cs="Times New Roman"/>
                <w:sz w:val="20"/>
                <w:szCs w:val="20"/>
                <w:lang w:val="id-ID"/>
              </w:rPr>
              <w:t>0,82</w:t>
            </w:r>
          </w:p>
        </w:tc>
      </w:tr>
    </w:tbl>
    <w:p w:rsidR="00D86E09" w:rsidRPr="00D86E09" w:rsidRDefault="00D86E09" w:rsidP="00D86E09">
      <w:pPr>
        <w:spacing w:line="240" w:lineRule="auto"/>
        <w:ind w:firstLine="0"/>
        <w:rPr>
          <w:rFonts w:ascii="Times New Roman" w:hAnsi="Times New Roman" w:cs="Times New Roman"/>
          <w:sz w:val="20"/>
          <w:szCs w:val="20"/>
        </w:rPr>
      </w:pPr>
      <w:proofErr w:type="gramStart"/>
      <w:r w:rsidRPr="00D86E09">
        <w:rPr>
          <w:rFonts w:ascii="Times New Roman" w:hAnsi="Times New Roman" w:cs="Times New Roman"/>
          <w:sz w:val="20"/>
          <w:szCs w:val="20"/>
        </w:rPr>
        <w:t>Sumber :</w:t>
      </w:r>
      <w:proofErr w:type="gramEnd"/>
      <w:r w:rsidRPr="00D86E09">
        <w:rPr>
          <w:rFonts w:ascii="Times New Roman" w:hAnsi="Times New Roman" w:cs="Times New Roman"/>
          <w:sz w:val="20"/>
          <w:szCs w:val="20"/>
        </w:rPr>
        <w:t xml:space="preserve"> Laporan Keuangan PT. Bank Mandiri (Persero) Tbk</w:t>
      </w:r>
      <w:r w:rsidRPr="00D86E09">
        <w:rPr>
          <w:rFonts w:ascii="Times New Roman" w:hAnsi="Times New Roman" w:cs="Times New Roman"/>
          <w:sz w:val="20"/>
          <w:szCs w:val="20"/>
          <w:lang w:val="id-ID"/>
        </w:rPr>
        <w:t xml:space="preserve"> </w:t>
      </w:r>
      <w:r w:rsidRPr="00D86E09">
        <w:rPr>
          <w:rFonts w:ascii="Times New Roman" w:hAnsi="Times New Roman" w:cs="Times New Roman"/>
          <w:sz w:val="20"/>
          <w:szCs w:val="20"/>
        </w:rPr>
        <w:t>(Data diolah 2015)</w:t>
      </w:r>
    </w:p>
    <w:p w:rsidR="00C23417" w:rsidRPr="008F0E3D" w:rsidRDefault="00C23417" w:rsidP="00D86E09">
      <w:pPr>
        <w:spacing w:before="240" w:after="240" w:line="240" w:lineRule="auto"/>
        <w:ind w:firstLine="0"/>
        <w:contextualSpacing/>
        <w:rPr>
          <w:rFonts w:ascii="Times New Roman" w:hAnsi="Times New Roman" w:cs="Times New Roman"/>
          <w:b/>
        </w:rPr>
      </w:pPr>
    </w:p>
    <w:p w:rsidR="00B71764" w:rsidRDefault="006020CE" w:rsidP="00F16F0A">
      <w:pPr>
        <w:spacing w:before="240" w:after="240" w:line="240" w:lineRule="auto"/>
        <w:ind w:firstLine="0"/>
        <w:contextualSpacing/>
        <w:rPr>
          <w:rFonts w:ascii="Times New Roman" w:hAnsi="Times New Roman" w:cs="Times New Roman"/>
          <w:b/>
        </w:rPr>
      </w:pPr>
      <w:r w:rsidRPr="008F0E3D">
        <w:rPr>
          <w:rFonts w:ascii="Times New Roman" w:hAnsi="Times New Roman" w:cs="Times New Roman"/>
          <w:b/>
        </w:rPr>
        <w:t xml:space="preserve">Pengujian Asumsi Klasik </w:t>
      </w:r>
    </w:p>
    <w:p w:rsidR="00B71764" w:rsidRDefault="00B71764" w:rsidP="00F16F0A">
      <w:pPr>
        <w:spacing w:before="240" w:after="240" w:line="240" w:lineRule="auto"/>
        <w:ind w:firstLine="426"/>
        <w:contextualSpacing/>
        <w:rPr>
          <w:rFonts w:ascii="Times New Roman" w:hAnsi="Times New Roman" w:cs="Times New Roman"/>
          <w:b/>
        </w:rPr>
      </w:pPr>
    </w:p>
    <w:p w:rsidR="00165F56" w:rsidRDefault="006020CE" w:rsidP="00F16F0A">
      <w:pPr>
        <w:spacing w:before="240" w:after="240" w:line="240" w:lineRule="auto"/>
        <w:ind w:firstLine="0"/>
        <w:contextualSpacing/>
        <w:rPr>
          <w:rFonts w:ascii="Times New Roman" w:hAnsi="Times New Roman" w:cs="Times New Roman"/>
          <w:b/>
        </w:rPr>
      </w:pPr>
      <w:r w:rsidRPr="00B71764">
        <w:rPr>
          <w:rFonts w:ascii="Times New Roman" w:hAnsi="Times New Roman" w:cs="Times New Roman"/>
          <w:b/>
          <w:lang w:val="id-ID"/>
        </w:rPr>
        <w:t>Uji Normalitas</w:t>
      </w:r>
    </w:p>
    <w:p w:rsidR="00B71764" w:rsidRPr="00B71764" w:rsidRDefault="00B71764" w:rsidP="00B71764">
      <w:pPr>
        <w:spacing w:before="240" w:after="240" w:line="240" w:lineRule="auto"/>
        <w:ind w:firstLine="426"/>
        <w:contextualSpacing/>
        <w:rPr>
          <w:rFonts w:ascii="Times New Roman" w:hAnsi="Times New Roman" w:cs="Times New Roman"/>
          <w:b/>
        </w:rPr>
      </w:pPr>
    </w:p>
    <w:tbl>
      <w:tblPr>
        <w:tblW w:w="5362" w:type="dxa"/>
        <w:jc w:val="center"/>
        <w:tblBorders>
          <w:insideH w:val="single" w:sz="4" w:space="0" w:color="auto"/>
        </w:tblBorders>
        <w:tblLayout w:type="fixed"/>
        <w:tblCellMar>
          <w:left w:w="0" w:type="dxa"/>
          <w:right w:w="0" w:type="dxa"/>
        </w:tblCellMar>
        <w:tblLook w:val="0000" w:firstRow="0" w:lastRow="0" w:firstColumn="0" w:lastColumn="0" w:noHBand="0" w:noVBand="0"/>
      </w:tblPr>
      <w:tblGrid>
        <w:gridCol w:w="2442"/>
        <w:gridCol w:w="1437"/>
        <w:gridCol w:w="1483"/>
      </w:tblGrid>
      <w:tr w:rsidR="00165F56" w:rsidRPr="00723059" w:rsidTr="007C72D2">
        <w:trPr>
          <w:cantSplit/>
          <w:trHeight w:val="204"/>
          <w:jc w:val="center"/>
        </w:trPr>
        <w:tc>
          <w:tcPr>
            <w:tcW w:w="5362" w:type="dxa"/>
            <w:gridSpan w:val="3"/>
            <w:shd w:val="clear" w:color="auto" w:fill="FFFFFF"/>
          </w:tcPr>
          <w:p w:rsidR="00165F56" w:rsidRPr="00723059" w:rsidRDefault="00AF2AF6" w:rsidP="007C72D2">
            <w:pPr>
              <w:autoSpaceDE w:val="0"/>
              <w:autoSpaceDN w:val="0"/>
              <w:adjustRightInd w:val="0"/>
              <w:spacing w:line="240" w:lineRule="auto"/>
              <w:ind w:left="60"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3</w:t>
            </w:r>
            <w:r w:rsidR="00723059">
              <w:rPr>
                <w:rFonts w:ascii="Times New Roman" w:hAnsi="Times New Roman" w:cs="Times New Roman"/>
                <w:b/>
                <w:bCs/>
                <w:color w:val="000000"/>
                <w:sz w:val="20"/>
                <w:szCs w:val="20"/>
                <w:lang w:val="id-ID"/>
              </w:rPr>
              <w:t xml:space="preserve">. </w:t>
            </w:r>
            <w:r w:rsidR="00165F56" w:rsidRPr="00723059">
              <w:rPr>
                <w:rFonts w:ascii="Times New Roman" w:hAnsi="Times New Roman" w:cs="Times New Roman"/>
                <w:b/>
                <w:bCs/>
                <w:color w:val="000000"/>
                <w:sz w:val="20"/>
                <w:szCs w:val="20"/>
              </w:rPr>
              <w:t>One-Sample Kolmogorov-Smirnov Test</w:t>
            </w:r>
          </w:p>
        </w:tc>
      </w:tr>
      <w:tr w:rsidR="00165F56" w:rsidRPr="00723059" w:rsidTr="007C72D2">
        <w:trPr>
          <w:cantSplit/>
          <w:trHeight w:val="360"/>
          <w:jc w:val="center"/>
        </w:trPr>
        <w:tc>
          <w:tcPr>
            <w:tcW w:w="3879" w:type="dxa"/>
            <w:gridSpan w:val="2"/>
            <w:shd w:val="clear" w:color="auto" w:fill="FFFFFF"/>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p>
        </w:tc>
        <w:tc>
          <w:tcPr>
            <w:tcW w:w="1483" w:type="dxa"/>
            <w:shd w:val="clear" w:color="auto" w:fill="FFFFFF"/>
          </w:tcPr>
          <w:p w:rsidR="00165F56" w:rsidRPr="00723059" w:rsidRDefault="00165F56" w:rsidP="00723059">
            <w:pPr>
              <w:autoSpaceDE w:val="0"/>
              <w:autoSpaceDN w:val="0"/>
              <w:adjustRightInd w:val="0"/>
              <w:spacing w:line="240" w:lineRule="auto"/>
              <w:ind w:left="60" w:right="60"/>
              <w:jc w:val="center"/>
              <w:rPr>
                <w:rFonts w:ascii="Times New Roman" w:hAnsi="Times New Roman" w:cs="Times New Roman"/>
                <w:color w:val="000000"/>
                <w:sz w:val="20"/>
                <w:szCs w:val="20"/>
              </w:rPr>
            </w:pPr>
            <w:r w:rsidRPr="00723059">
              <w:rPr>
                <w:rFonts w:ascii="Times New Roman" w:hAnsi="Times New Roman" w:cs="Times New Roman"/>
                <w:color w:val="000000"/>
                <w:sz w:val="20"/>
                <w:szCs w:val="20"/>
              </w:rPr>
              <w:t>Unstandardized Residual</w:t>
            </w:r>
          </w:p>
        </w:tc>
      </w:tr>
      <w:tr w:rsidR="00165F56" w:rsidRPr="00723059" w:rsidTr="007C72D2">
        <w:trPr>
          <w:cantSplit/>
          <w:trHeight w:val="71"/>
          <w:jc w:val="center"/>
        </w:trPr>
        <w:tc>
          <w:tcPr>
            <w:tcW w:w="3879" w:type="dxa"/>
            <w:gridSpan w:val="2"/>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N</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20</w:t>
            </w:r>
          </w:p>
        </w:tc>
      </w:tr>
      <w:tr w:rsidR="00165F56" w:rsidRPr="00723059" w:rsidTr="007C72D2">
        <w:trPr>
          <w:cantSplit/>
          <w:trHeight w:val="179"/>
          <w:jc w:val="center"/>
        </w:trPr>
        <w:tc>
          <w:tcPr>
            <w:tcW w:w="2442" w:type="dxa"/>
            <w:vMerge w:val="restart"/>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Normal Parameters</w:t>
            </w:r>
            <w:r w:rsidRPr="00723059">
              <w:rPr>
                <w:rFonts w:ascii="Times New Roman" w:hAnsi="Times New Roman" w:cs="Times New Roman"/>
                <w:color w:val="000000"/>
                <w:sz w:val="20"/>
                <w:szCs w:val="20"/>
                <w:vertAlign w:val="superscript"/>
              </w:rPr>
              <w:t>a,b</w:t>
            </w:r>
          </w:p>
        </w:tc>
        <w:tc>
          <w:tcPr>
            <w:tcW w:w="1437" w:type="dxa"/>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Mean</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0E-7</w:t>
            </w:r>
          </w:p>
        </w:tc>
      </w:tr>
      <w:tr w:rsidR="00165F56" w:rsidRPr="00723059" w:rsidTr="007C72D2">
        <w:trPr>
          <w:cantSplit/>
          <w:trHeight w:val="145"/>
          <w:jc w:val="center"/>
        </w:trPr>
        <w:tc>
          <w:tcPr>
            <w:tcW w:w="2442" w:type="dxa"/>
            <w:vMerge/>
            <w:shd w:val="clear" w:color="auto" w:fill="FFFFFF"/>
            <w:vAlign w:val="center"/>
          </w:tcPr>
          <w:p w:rsidR="00165F56" w:rsidRPr="00723059" w:rsidRDefault="00165F56" w:rsidP="00723059">
            <w:pPr>
              <w:autoSpaceDE w:val="0"/>
              <w:autoSpaceDN w:val="0"/>
              <w:adjustRightInd w:val="0"/>
              <w:spacing w:line="240" w:lineRule="auto"/>
              <w:rPr>
                <w:rFonts w:ascii="Times New Roman" w:hAnsi="Times New Roman" w:cs="Times New Roman"/>
                <w:color w:val="000000"/>
                <w:sz w:val="20"/>
                <w:szCs w:val="20"/>
              </w:rPr>
            </w:pPr>
          </w:p>
        </w:tc>
        <w:tc>
          <w:tcPr>
            <w:tcW w:w="1437" w:type="dxa"/>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Std. Deviation</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,34953513</w:t>
            </w:r>
          </w:p>
        </w:tc>
      </w:tr>
      <w:tr w:rsidR="00165F56" w:rsidRPr="00723059" w:rsidTr="007C72D2">
        <w:trPr>
          <w:cantSplit/>
          <w:trHeight w:val="424"/>
          <w:jc w:val="center"/>
        </w:trPr>
        <w:tc>
          <w:tcPr>
            <w:tcW w:w="2442" w:type="dxa"/>
            <w:vMerge w:val="restart"/>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Most Extreme Differences</w:t>
            </w:r>
          </w:p>
        </w:tc>
        <w:tc>
          <w:tcPr>
            <w:tcW w:w="1437" w:type="dxa"/>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Absolute</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,174</w:t>
            </w:r>
          </w:p>
        </w:tc>
      </w:tr>
      <w:tr w:rsidR="00165F56" w:rsidRPr="00723059" w:rsidTr="007C72D2">
        <w:trPr>
          <w:cantSplit/>
          <w:trHeight w:val="409"/>
          <w:jc w:val="center"/>
        </w:trPr>
        <w:tc>
          <w:tcPr>
            <w:tcW w:w="2442" w:type="dxa"/>
            <w:vMerge/>
            <w:shd w:val="clear" w:color="auto" w:fill="FFFFFF"/>
            <w:vAlign w:val="center"/>
          </w:tcPr>
          <w:p w:rsidR="00165F56" w:rsidRPr="00723059" w:rsidRDefault="00165F56" w:rsidP="00723059">
            <w:pPr>
              <w:autoSpaceDE w:val="0"/>
              <w:autoSpaceDN w:val="0"/>
              <w:adjustRightInd w:val="0"/>
              <w:spacing w:line="240" w:lineRule="auto"/>
              <w:rPr>
                <w:rFonts w:ascii="Times New Roman" w:hAnsi="Times New Roman" w:cs="Times New Roman"/>
                <w:color w:val="000000"/>
                <w:sz w:val="20"/>
                <w:szCs w:val="20"/>
              </w:rPr>
            </w:pPr>
          </w:p>
        </w:tc>
        <w:tc>
          <w:tcPr>
            <w:tcW w:w="1437" w:type="dxa"/>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Positive</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,174</w:t>
            </w:r>
          </w:p>
        </w:tc>
      </w:tr>
      <w:tr w:rsidR="00165F56" w:rsidRPr="00723059" w:rsidTr="007C72D2">
        <w:trPr>
          <w:cantSplit/>
          <w:trHeight w:val="424"/>
          <w:jc w:val="center"/>
        </w:trPr>
        <w:tc>
          <w:tcPr>
            <w:tcW w:w="2442" w:type="dxa"/>
            <w:vMerge/>
            <w:shd w:val="clear" w:color="auto" w:fill="FFFFFF"/>
            <w:vAlign w:val="center"/>
          </w:tcPr>
          <w:p w:rsidR="00165F56" w:rsidRPr="00723059" w:rsidRDefault="00165F56" w:rsidP="00723059">
            <w:pPr>
              <w:autoSpaceDE w:val="0"/>
              <w:autoSpaceDN w:val="0"/>
              <w:adjustRightInd w:val="0"/>
              <w:spacing w:line="240" w:lineRule="auto"/>
              <w:rPr>
                <w:rFonts w:ascii="Times New Roman" w:hAnsi="Times New Roman" w:cs="Times New Roman"/>
                <w:color w:val="000000"/>
                <w:sz w:val="20"/>
                <w:szCs w:val="20"/>
              </w:rPr>
            </w:pPr>
          </w:p>
        </w:tc>
        <w:tc>
          <w:tcPr>
            <w:tcW w:w="1437" w:type="dxa"/>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Negative</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-,086</w:t>
            </w:r>
          </w:p>
        </w:tc>
      </w:tr>
      <w:tr w:rsidR="00165F56" w:rsidRPr="00723059" w:rsidTr="007C72D2">
        <w:trPr>
          <w:cantSplit/>
          <w:trHeight w:val="144"/>
          <w:jc w:val="center"/>
        </w:trPr>
        <w:tc>
          <w:tcPr>
            <w:tcW w:w="3879" w:type="dxa"/>
            <w:gridSpan w:val="2"/>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Kolmogorov-Smirnov Z</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,777</w:t>
            </w:r>
          </w:p>
        </w:tc>
      </w:tr>
      <w:tr w:rsidR="00165F56" w:rsidRPr="00723059" w:rsidTr="00585067">
        <w:trPr>
          <w:cantSplit/>
          <w:trHeight w:val="79"/>
          <w:jc w:val="center"/>
        </w:trPr>
        <w:tc>
          <w:tcPr>
            <w:tcW w:w="3879" w:type="dxa"/>
            <w:gridSpan w:val="2"/>
            <w:shd w:val="clear" w:color="auto" w:fill="FFFFFF"/>
            <w:vAlign w:val="center"/>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Asymp. Sig. (2-tailed)</w:t>
            </w:r>
          </w:p>
        </w:tc>
        <w:tc>
          <w:tcPr>
            <w:tcW w:w="1483" w:type="dxa"/>
            <w:shd w:val="clear" w:color="auto" w:fill="FFFFFF"/>
            <w:vAlign w:val="center"/>
          </w:tcPr>
          <w:p w:rsidR="00165F56" w:rsidRPr="00723059" w:rsidRDefault="00165F56" w:rsidP="00723059">
            <w:pPr>
              <w:autoSpaceDE w:val="0"/>
              <w:autoSpaceDN w:val="0"/>
              <w:adjustRightInd w:val="0"/>
              <w:spacing w:line="240" w:lineRule="auto"/>
              <w:ind w:left="60" w:right="60"/>
              <w:jc w:val="right"/>
              <w:rPr>
                <w:rFonts w:ascii="Times New Roman" w:hAnsi="Times New Roman" w:cs="Times New Roman"/>
                <w:color w:val="000000"/>
                <w:sz w:val="20"/>
                <w:szCs w:val="20"/>
              </w:rPr>
            </w:pPr>
            <w:r w:rsidRPr="00723059">
              <w:rPr>
                <w:rFonts w:ascii="Times New Roman" w:hAnsi="Times New Roman" w:cs="Times New Roman"/>
                <w:color w:val="000000"/>
                <w:sz w:val="20"/>
                <w:szCs w:val="20"/>
              </w:rPr>
              <w:t>,582</w:t>
            </w:r>
          </w:p>
        </w:tc>
      </w:tr>
      <w:tr w:rsidR="00165F56" w:rsidRPr="00723059" w:rsidTr="007C72D2">
        <w:trPr>
          <w:cantSplit/>
          <w:trHeight w:val="220"/>
          <w:jc w:val="center"/>
        </w:trPr>
        <w:tc>
          <w:tcPr>
            <w:tcW w:w="5362" w:type="dxa"/>
            <w:gridSpan w:val="3"/>
            <w:shd w:val="clear" w:color="auto" w:fill="FFFFFF"/>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a. Test distribution is Normal.</w:t>
            </w:r>
          </w:p>
        </w:tc>
      </w:tr>
      <w:tr w:rsidR="00165F56" w:rsidRPr="00723059" w:rsidTr="007C72D2">
        <w:trPr>
          <w:cantSplit/>
          <w:trHeight w:val="204"/>
          <w:jc w:val="center"/>
        </w:trPr>
        <w:tc>
          <w:tcPr>
            <w:tcW w:w="5362" w:type="dxa"/>
            <w:gridSpan w:val="3"/>
            <w:shd w:val="clear" w:color="auto" w:fill="FFFFFF"/>
          </w:tcPr>
          <w:p w:rsidR="00165F56" w:rsidRPr="00723059" w:rsidRDefault="00165F56" w:rsidP="00723059">
            <w:pPr>
              <w:autoSpaceDE w:val="0"/>
              <w:autoSpaceDN w:val="0"/>
              <w:adjustRightInd w:val="0"/>
              <w:spacing w:line="240" w:lineRule="auto"/>
              <w:ind w:left="60" w:right="60"/>
              <w:rPr>
                <w:rFonts w:ascii="Times New Roman" w:hAnsi="Times New Roman" w:cs="Times New Roman"/>
                <w:color w:val="000000"/>
                <w:sz w:val="20"/>
                <w:szCs w:val="20"/>
              </w:rPr>
            </w:pPr>
            <w:r w:rsidRPr="00723059">
              <w:rPr>
                <w:rFonts w:ascii="Times New Roman" w:hAnsi="Times New Roman" w:cs="Times New Roman"/>
                <w:color w:val="000000"/>
                <w:sz w:val="20"/>
                <w:szCs w:val="20"/>
              </w:rPr>
              <w:t>b. Calculated from data.</w:t>
            </w:r>
          </w:p>
        </w:tc>
      </w:tr>
    </w:tbl>
    <w:p w:rsidR="00B71764" w:rsidRPr="00B71764" w:rsidRDefault="00B71764" w:rsidP="00B71764">
      <w:pPr>
        <w:ind w:firstLine="1701"/>
        <w:rPr>
          <w:rFonts w:ascii="Times New Roman" w:hAnsi="Times New Roman" w:cs="Times New Roman"/>
          <w:sz w:val="20"/>
          <w:szCs w:val="20"/>
        </w:rPr>
      </w:pPr>
      <w:proofErr w:type="gramStart"/>
      <w:r w:rsidRPr="00B71764">
        <w:rPr>
          <w:rFonts w:ascii="Times New Roman" w:hAnsi="Times New Roman" w:cs="Times New Roman"/>
          <w:sz w:val="20"/>
          <w:szCs w:val="20"/>
        </w:rPr>
        <w:t>Sumber :</w:t>
      </w:r>
      <w:proofErr w:type="gramEnd"/>
      <w:r w:rsidRPr="00B71764">
        <w:rPr>
          <w:rFonts w:ascii="Times New Roman" w:hAnsi="Times New Roman" w:cs="Times New Roman"/>
          <w:sz w:val="20"/>
          <w:szCs w:val="20"/>
        </w:rPr>
        <w:t xml:space="preserve"> Output SPSS 20.0 (data diolah, 2015)</w:t>
      </w:r>
    </w:p>
    <w:p w:rsidR="00165F56" w:rsidRPr="00B71764" w:rsidRDefault="00AF2AF6" w:rsidP="00B71764">
      <w:pPr>
        <w:spacing w:line="240" w:lineRule="auto"/>
        <w:ind w:firstLine="426"/>
        <w:rPr>
          <w:rFonts w:ascii="Times New Roman" w:hAnsi="Times New Roman" w:cs="Times New Roman"/>
          <w:b/>
          <w:sz w:val="24"/>
          <w:szCs w:val="24"/>
        </w:rPr>
      </w:pPr>
      <w:r>
        <w:rPr>
          <w:rFonts w:ascii="Times New Roman" w:hAnsi="Times New Roman" w:cs="Times New Roman"/>
        </w:rPr>
        <w:t xml:space="preserve">Dari Tabel </w:t>
      </w:r>
      <w:proofErr w:type="gramStart"/>
      <w:r>
        <w:rPr>
          <w:rFonts w:ascii="Times New Roman" w:hAnsi="Times New Roman" w:cs="Times New Roman"/>
        </w:rPr>
        <w:t>3</w:t>
      </w:r>
      <w:r w:rsidR="00B71764">
        <w:rPr>
          <w:rFonts w:ascii="Times New Roman" w:hAnsi="Times New Roman" w:cs="Times New Roman"/>
        </w:rPr>
        <w:t xml:space="preserve"> </w:t>
      </w:r>
      <w:r w:rsidR="00165F56" w:rsidRPr="00B71764">
        <w:rPr>
          <w:rFonts w:ascii="Times New Roman" w:hAnsi="Times New Roman" w:cs="Times New Roman"/>
        </w:rPr>
        <w:t xml:space="preserve"> dapat</w:t>
      </w:r>
      <w:proofErr w:type="gramEnd"/>
      <w:r w:rsidR="00165F56" w:rsidRPr="00B71764">
        <w:rPr>
          <w:rFonts w:ascii="Times New Roman" w:hAnsi="Times New Roman" w:cs="Times New Roman"/>
        </w:rPr>
        <w:t xml:space="preserve"> dilihat bahwa nilai </w:t>
      </w:r>
      <w:r w:rsidR="00165F56" w:rsidRPr="00B71764">
        <w:rPr>
          <w:rFonts w:ascii="Times New Roman" w:hAnsi="Times New Roman" w:cs="Times New Roman"/>
          <w:i/>
        </w:rPr>
        <w:t xml:space="preserve">probabilitas </w:t>
      </w:r>
      <w:r w:rsidR="00165F56" w:rsidRPr="00B71764">
        <w:rPr>
          <w:rFonts w:ascii="Times New Roman" w:hAnsi="Times New Roman" w:cs="Times New Roman"/>
        </w:rPr>
        <w:t xml:space="preserve">(sig) sebesar 0,582 &gt; α = 0,05 maka hipotesis yang menyatakan bahwa data </w:t>
      </w:r>
      <w:r w:rsidR="00165F56" w:rsidRPr="00B71764">
        <w:rPr>
          <w:rFonts w:ascii="Times New Roman" w:hAnsi="Times New Roman" w:cs="Times New Roman"/>
          <w:i/>
        </w:rPr>
        <w:t>residual/error</w:t>
      </w:r>
      <w:r w:rsidR="00165F56" w:rsidRPr="00B71764">
        <w:rPr>
          <w:rFonts w:ascii="Times New Roman" w:hAnsi="Times New Roman" w:cs="Times New Roman"/>
        </w:rPr>
        <w:t xml:space="preserve"> berdistribusi normal diterima, dengan demikian persamaan regresi yang diperoleh memenuhi asumsi dan dapat digunakan untuk mengambil keputusan. Data berdistribusi normal tersebut </w:t>
      </w:r>
      <w:proofErr w:type="gramStart"/>
      <w:r w:rsidR="00165F56" w:rsidRPr="00B71764">
        <w:rPr>
          <w:rFonts w:ascii="Times New Roman" w:hAnsi="Times New Roman" w:cs="Times New Roman"/>
        </w:rPr>
        <w:t xml:space="preserve">juga </w:t>
      </w:r>
      <w:r w:rsidR="00165F56" w:rsidRPr="00B71764">
        <w:rPr>
          <w:rFonts w:ascii="Times New Roman" w:hAnsi="Times New Roman" w:cs="Times New Roman"/>
          <w:lang w:val="id-ID"/>
        </w:rPr>
        <w:t xml:space="preserve"> </w:t>
      </w:r>
      <w:r w:rsidR="00165F56" w:rsidRPr="00B71764">
        <w:rPr>
          <w:rFonts w:ascii="Times New Roman" w:hAnsi="Times New Roman" w:cs="Times New Roman"/>
        </w:rPr>
        <w:t>dapat</w:t>
      </w:r>
      <w:proofErr w:type="gramEnd"/>
      <w:r w:rsidR="00165F56" w:rsidRPr="00B71764">
        <w:rPr>
          <w:rFonts w:ascii="Times New Roman" w:hAnsi="Times New Roman" w:cs="Times New Roman"/>
        </w:rPr>
        <w:t xml:space="preserve"> dilihat melalui grafik normal </w:t>
      </w:r>
      <w:r w:rsidR="00165F56" w:rsidRPr="00B71764">
        <w:rPr>
          <w:rFonts w:ascii="Times New Roman" w:hAnsi="Times New Roman" w:cs="Times New Roman"/>
          <w:i/>
        </w:rPr>
        <w:t>probabilitas plot</w:t>
      </w:r>
      <w:r>
        <w:rPr>
          <w:rFonts w:ascii="Times New Roman" w:hAnsi="Times New Roman" w:cs="Times New Roman"/>
        </w:rPr>
        <w:t xml:space="preserve"> pada Gambar 1</w:t>
      </w:r>
      <w:r w:rsidR="00165F56" w:rsidRPr="00B71764">
        <w:rPr>
          <w:rFonts w:ascii="Times New Roman" w:hAnsi="Times New Roman" w:cs="Times New Roman"/>
        </w:rPr>
        <w:t xml:space="preserve"> sebagai berikut:</w:t>
      </w:r>
    </w:p>
    <w:p w:rsidR="00165F56" w:rsidRPr="008F0E3D" w:rsidRDefault="00165F56" w:rsidP="00EF17CA">
      <w:pPr>
        <w:spacing w:before="240" w:after="240" w:line="240" w:lineRule="auto"/>
        <w:ind w:firstLine="0"/>
        <w:rPr>
          <w:rFonts w:ascii="Times New Roman" w:hAnsi="Times New Roman" w:cs="Times New Roman"/>
          <w:b/>
        </w:rPr>
      </w:pPr>
    </w:p>
    <w:p w:rsidR="00165F56" w:rsidRPr="008F0E3D" w:rsidRDefault="00EF17CA" w:rsidP="00B71764">
      <w:pPr>
        <w:pStyle w:val="ListParagraph"/>
        <w:spacing w:before="240" w:after="240" w:line="240" w:lineRule="auto"/>
        <w:ind w:left="786"/>
        <w:jc w:val="center"/>
        <w:rPr>
          <w:rFonts w:ascii="Times New Roman" w:hAnsi="Times New Roman" w:cs="Times New Roman"/>
          <w:b/>
        </w:rPr>
      </w:pPr>
      <w:r w:rsidRPr="008F0E3D">
        <w:rPr>
          <w:rFonts w:ascii="Times New Roman" w:hAnsi="Times New Roman" w:cs="Times New Roman"/>
          <w:noProof/>
        </w:rPr>
        <w:drawing>
          <wp:inline distT="0" distB="0" distL="0" distR="0" wp14:anchorId="3DB5DBDB" wp14:editId="04C045B7">
            <wp:extent cx="3393336" cy="27144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393336" cy="2714443"/>
                    </a:xfrm>
                    <a:prstGeom prst="rect">
                      <a:avLst/>
                    </a:prstGeom>
                    <a:noFill/>
                    <a:ln w="9525">
                      <a:noFill/>
                      <a:miter lim="800000"/>
                      <a:headEnd/>
                      <a:tailEnd/>
                    </a:ln>
                  </pic:spPr>
                </pic:pic>
              </a:graphicData>
            </a:graphic>
          </wp:inline>
        </w:drawing>
      </w:r>
    </w:p>
    <w:p w:rsidR="00B71764" w:rsidRPr="00B71764" w:rsidRDefault="00AF2AF6" w:rsidP="00B71764">
      <w:pPr>
        <w:pStyle w:val="ListParagraph"/>
        <w:spacing w:before="240" w:after="240" w:line="240" w:lineRule="auto"/>
        <w:ind w:left="786"/>
        <w:jc w:val="center"/>
        <w:rPr>
          <w:rFonts w:ascii="Times New Roman" w:hAnsi="Times New Roman" w:cs="Times New Roman"/>
          <w:b/>
          <w:sz w:val="20"/>
          <w:szCs w:val="20"/>
          <w:lang w:val="id-ID"/>
        </w:rPr>
      </w:pPr>
      <w:r>
        <w:rPr>
          <w:rFonts w:ascii="Times New Roman" w:hAnsi="Times New Roman" w:cs="Times New Roman"/>
          <w:b/>
          <w:sz w:val="20"/>
          <w:szCs w:val="20"/>
          <w:lang w:val="id-ID"/>
        </w:rPr>
        <w:t>Gambar 1.</w:t>
      </w:r>
      <w:r w:rsidR="00B71764" w:rsidRPr="00B71764">
        <w:rPr>
          <w:rFonts w:ascii="Times New Roman" w:hAnsi="Times New Roman" w:cs="Times New Roman"/>
          <w:b/>
          <w:sz w:val="20"/>
          <w:szCs w:val="20"/>
          <w:lang w:val="id-ID"/>
        </w:rPr>
        <w:t xml:space="preserve"> Pengujian Normalitas</w:t>
      </w:r>
    </w:p>
    <w:p w:rsidR="00B71764" w:rsidRDefault="00B71764" w:rsidP="00B71764">
      <w:pPr>
        <w:pStyle w:val="ListParagraph"/>
        <w:spacing w:before="240" w:after="240" w:line="240" w:lineRule="auto"/>
        <w:ind w:left="786"/>
        <w:jc w:val="center"/>
        <w:rPr>
          <w:rFonts w:ascii="Times New Roman" w:hAnsi="Times New Roman" w:cs="Times New Roman"/>
          <w:sz w:val="20"/>
          <w:szCs w:val="20"/>
        </w:rPr>
      </w:pPr>
      <w:proofErr w:type="gramStart"/>
      <w:r w:rsidRPr="00B71764">
        <w:rPr>
          <w:rFonts w:ascii="Times New Roman" w:hAnsi="Times New Roman" w:cs="Times New Roman"/>
          <w:sz w:val="20"/>
          <w:szCs w:val="20"/>
        </w:rPr>
        <w:t>Sumber :</w:t>
      </w:r>
      <w:proofErr w:type="gramEnd"/>
      <w:r w:rsidRPr="00B71764">
        <w:rPr>
          <w:rFonts w:ascii="Times New Roman" w:hAnsi="Times New Roman" w:cs="Times New Roman"/>
          <w:sz w:val="20"/>
          <w:szCs w:val="20"/>
        </w:rPr>
        <w:t xml:space="preserve"> Output SPSS 20.0 (data diolah, 2015)</w:t>
      </w:r>
    </w:p>
    <w:p w:rsidR="00B71764" w:rsidRPr="00B71764" w:rsidRDefault="00B71764" w:rsidP="00B71764">
      <w:pPr>
        <w:pStyle w:val="ListParagraph"/>
        <w:spacing w:before="240" w:after="240" w:line="240" w:lineRule="auto"/>
        <w:ind w:left="786"/>
        <w:jc w:val="center"/>
        <w:rPr>
          <w:rFonts w:ascii="Times New Roman" w:hAnsi="Times New Roman" w:cs="Times New Roman"/>
          <w:sz w:val="20"/>
          <w:szCs w:val="20"/>
          <w:lang w:val="id-ID"/>
        </w:rPr>
      </w:pPr>
    </w:p>
    <w:p w:rsidR="00EF17CA" w:rsidRPr="008F0E3D" w:rsidRDefault="00EF17CA" w:rsidP="00B71764">
      <w:pPr>
        <w:pStyle w:val="ListParagraph"/>
        <w:spacing w:before="240" w:after="240" w:line="240" w:lineRule="auto"/>
        <w:ind w:left="0" w:firstLine="426"/>
        <w:jc w:val="both"/>
        <w:rPr>
          <w:rFonts w:ascii="Times New Roman" w:hAnsi="Times New Roman" w:cs="Times New Roman"/>
        </w:rPr>
      </w:pPr>
      <w:proofErr w:type="gramStart"/>
      <w:r w:rsidRPr="008F0E3D">
        <w:rPr>
          <w:rFonts w:ascii="Times New Roman" w:hAnsi="Times New Roman" w:cs="Times New Roman"/>
        </w:rPr>
        <w:t>Berdasarkan gambar normal P-plot dapat diketahui bahwa data (t</w:t>
      </w:r>
      <w:r w:rsidR="00B71764">
        <w:rPr>
          <w:rFonts w:ascii="Times New Roman" w:hAnsi="Times New Roman" w:cs="Times New Roman"/>
        </w:rPr>
        <w:t xml:space="preserve">itik-titik) menyebar di sekitar </w:t>
      </w:r>
      <w:r w:rsidRPr="008F0E3D">
        <w:rPr>
          <w:rFonts w:ascii="Times New Roman" w:hAnsi="Times New Roman" w:cs="Times New Roman"/>
        </w:rPr>
        <w:t>garis diagonal dan mengikuti arah garis diagonal yang menunjukkan bahwa pola berdistribusi normal, maka model regresi memenuhi asumsi normalitas.</w:t>
      </w:r>
      <w:proofErr w:type="gramEnd"/>
    </w:p>
    <w:p w:rsidR="00EF17CA" w:rsidRPr="008F0E3D" w:rsidRDefault="00EF17CA" w:rsidP="006020CE">
      <w:pPr>
        <w:pStyle w:val="ListParagraph"/>
        <w:spacing w:before="240" w:after="240" w:line="240" w:lineRule="auto"/>
        <w:ind w:left="786"/>
        <w:rPr>
          <w:rFonts w:ascii="Times New Roman" w:hAnsi="Times New Roman" w:cs="Times New Roman"/>
        </w:rPr>
      </w:pPr>
    </w:p>
    <w:p w:rsidR="008F6BB7" w:rsidRPr="008F0E3D" w:rsidRDefault="008F6BB7" w:rsidP="00F16F0A">
      <w:pPr>
        <w:pStyle w:val="ListParagraph"/>
        <w:spacing w:before="240" w:after="240" w:line="240" w:lineRule="auto"/>
        <w:ind w:left="0"/>
        <w:rPr>
          <w:rFonts w:ascii="Times New Roman" w:hAnsi="Times New Roman" w:cs="Times New Roman"/>
          <w:b/>
          <w:lang w:val="id-ID"/>
        </w:rPr>
      </w:pPr>
      <w:r w:rsidRPr="008F0E3D">
        <w:rPr>
          <w:rFonts w:ascii="Times New Roman" w:hAnsi="Times New Roman" w:cs="Times New Roman"/>
          <w:b/>
          <w:lang w:val="id-ID"/>
        </w:rPr>
        <w:t>Uji Autokorelasi</w:t>
      </w:r>
    </w:p>
    <w:tbl>
      <w:tblPr>
        <w:tblW w:w="3486" w:type="dxa"/>
        <w:jc w:val="center"/>
        <w:tblBorders>
          <w:insideH w:val="single" w:sz="4" w:space="0" w:color="auto"/>
        </w:tblBorders>
        <w:tblLayout w:type="fixed"/>
        <w:tblCellMar>
          <w:left w:w="0" w:type="dxa"/>
          <w:right w:w="0" w:type="dxa"/>
        </w:tblCellMar>
        <w:tblLook w:val="0000" w:firstRow="0" w:lastRow="0" w:firstColumn="0" w:lastColumn="0" w:noHBand="0" w:noVBand="0"/>
      </w:tblPr>
      <w:tblGrid>
        <w:gridCol w:w="2031"/>
        <w:gridCol w:w="1455"/>
      </w:tblGrid>
      <w:tr w:rsidR="008F6BB7" w:rsidRPr="00B71764" w:rsidTr="007C72D2">
        <w:trPr>
          <w:cantSplit/>
          <w:jc w:val="center"/>
        </w:trPr>
        <w:tc>
          <w:tcPr>
            <w:tcW w:w="3486" w:type="dxa"/>
            <w:gridSpan w:val="2"/>
            <w:shd w:val="clear" w:color="auto" w:fill="FFFFFF"/>
          </w:tcPr>
          <w:p w:rsidR="008F6BB7" w:rsidRPr="00B71764" w:rsidRDefault="00AF2AF6" w:rsidP="007C72D2">
            <w:pPr>
              <w:autoSpaceDE w:val="0"/>
              <w:autoSpaceDN w:val="0"/>
              <w:adjustRightInd w:val="0"/>
              <w:spacing w:line="240" w:lineRule="auto"/>
              <w:ind w:left="60"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4</w:t>
            </w:r>
            <w:r w:rsidR="007C72D2">
              <w:rPr>
                <w:rFonts w:ascii="Times New Roman" w:hAnsi="Times New Roman" w:cs="Times New Roman"/>
                <w:b/>
                <w:bCs/>
                <w:color w:val="000000"/>
                <w:sz w:val="20"/>
                <w:szCs w:val="20"/>
                <w:lang w:val="id-ID"/>
              </w:rPr>
              <w:t xml:space="preserve">. </w:t>
            </w:r>
            <w:r w:rsidR="008F6BB7" w:rsidRPr="00B71764">
              <w:rPr>
                <w:rFonts w:ascii="Times New Roman" w:hAnsi="Times New Roman" w:cs="Times New Roman"/>
                <w:b/>
                <w:bCs/>
                <w:color w:val="000000"/>
                <w:sz w:val="20"/>
                <w:szCs w:val="20"/>
              </w:rPr>
              <w:t>Runs Test</w:t>
            </w:r>
          </w:p>
        </w:tc>
      </w:tr>
      <w:tr w:rsidR="008F6BB7" w:rsidRPr="00B71764" w:rsidTr="007C72D2">
        <w:trPr>
          <w:cantSplit/>
          <w:trHeight w:val="373"/>
          <w:jc w:val="center"/>
        </w:trPr>
        <w:tc>
          <w:tcPr>
            <w:tcW w:w="2031" w:type="dxa"/>
            <w:shd w:val="clear" w:color="auto" w:fill="FFFFFF"/>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p>
        </w:tc>
        <w:tc>
          <w:tcPr>
            <w:tcW w:w="1455" w:type="dxa"/>
            <w:shd w:val="clear" w:color="auto" w:fill="FFFFFF"/>
          </w:tcPr>
          <w:p w:rsidR="008F6BB7" w:rsidRPr="00B71764"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B71764">
              <w:rPr>
                <w:rFonts w:ascii="Times New Roman" w:hAnsi="Times New Roman" w:cs="Times New Roman"/>
                <w:color w:val="000000"/>
                <w:sz w:val="20"/>
                <w:szCs w:val="20"/>
              </w:rPr>
              <w:t>Unstandardized Residual</w:t>
            </w:r>
          </w:p>
        </w:tc>
      </w:tr>
      <w:tr w:rsidR="008F6BB7" w:rsidRPr="00B71764" w:rsidTr="007C72D2">
        <w:trPr>
          <w:cantSplit/>
          <w:trHeight w:val="384"/>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Test Value</w:t>
            </w:r>
            <w:r w:rsidRPr="00B71764">
              <w:rPr>
                <w:rFonts w:ascii="Times New Roman" w:hAnsi="Times New Roman" w:cs="Times New Roman"/>
                <w:color w:val="000000"/>
                <w:sz w:val="20"/>
                <w:szCs w:val="20"/>
                <w:vertAlign w:val="superscript"/>
              </w:rPr>
              <w:t>a</w:t>
            </w:r>
          </w:p>
        </w:tc>
        <w:tc>
          <w:tcPr>
            <w:tcW w:w="1455" w:type="dxa"/>
            <w:shd w:val="clear" w:color="auto" w:fill="FFFFFF"/>
            <w:vAlign w:val="center"/>
          </w:tcPr>
          <w:p w:rsidR="008F6BB7" w:rsidRPr="00B71764"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B71764">
              <w:rPr>
                <w:rFonts w:ascii="Times New Roman" w:hAnsi="Times New Roman" w:cs="Times New Roman"/>
                <w:color w:val="000000"/>
                <w:sz w:val="20"/>
                <w:szCs w:val="20"/>
              </w:rPr>
              <w:t>-,02257</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Cases &lt; Test Value</w:t>
            </w:r>
          </w:p>
        </w:tc>
        <w:tc>
          <w:tcPr>
            <w:tcW w:w="1455" w:type="dxa"/>
            <w:shd w:val="clear" w:color="auto" w:fill="FFFFFF"/>
            <w:vAlign w:val="center"/>
          </w:tcPr>
          <w:p w:rsidR="008F6BB7" w:rsidRPr="00B71764"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B71764">
              <w:rPr>
                <w:rFonts w:ascii="Times New Roman" w:hAnsi="Times New Roman" w:cs="Times New Roman"/>
                <w:color w:val="000000"/>
                <w:sz w:val="20"/>
                <w:szCs w:val="20"/>
              </w:rPr>
              <w:t>10</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Cases &gt;= Test Value</w:t>
            </w:r>
          </w:p>
        </w:tc>
        <w:tc>
          <w:tcPr>
            <w:tcW w:w="1455" w:type="dxa"/>
            <w:shd w:val="clear" w:color="auto" w:fill="FFFFFF"/>
            <w:vAlign w:val="center"/>
          </w:tcPr>
          <w:p w:rsidR="008F6BB7" w:rsidRPr="00B71764"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B71764">
              <w:rPr>
                <w:rFonts w:ascii="Times New Roman" w:hAnsi="Times New Roman" w:cs="Times New Roman"/>
                <w:color w:val="000000"/>
                <w:sz w:val="20"/>
                <w:szCs w:val="20"/>
              </w:rPr>
              <w:t>10</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Total Cases</w:t>
            </w:r>
          </w:p>
        </w:tc>
        <w:tc>
          <w:tcPr>
            <w:tcW w:w="1455" w:type="dxa"/>
            <w:shd w:val="clear" w:color="auto" w:fill="FFFFFF"/>
            <w:vAlign w:val="center"/>
          </w:tcPr>
          <w:p w:rsidR="008F6BB7" w:rsidRPr="00B71764"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B71764">
              <w:rPr>
                <w:rFonts w:ascii="Times New Roman" w:hAnsi="Times New Roman" w:cs="Times New Roman"/>
                <w:color w:val="000000"/>
                <w:sz w:val="20"/>
                <w:szCs w:val="20"/>
              </w:rPr>
              <w:t>20</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Number of Runs</w:t>
            </w:r>
          </w:p>
        </w:tc>
        <w:tc>
          <w:tcPr>
            <w:tcW w:w="1455" w:type="dxa"/>
            <w:shd w:val="clear" w:color="auto" w:fill="FFFFFF"/>
            <w:vAlign w:val="center"/>
          </w:tcPr>
          <w:p w:rsidR="008F6BB7" w:rsidRPr="00B71764"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B71764">
              <w:rPr>
                <w:rFonts w:ascii="Times New Roman" w:hAnsi="Times New Roman" w:cs="Times New Roman"/>
                <w:color w:val="000000"/>
                <w:sz w:val="20"/>
                <w:szCs w:val="20"/>
              </w:rPr>
              <w:t>8</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Z</w:t>
            </w:r>
          </w:p>
        </w:tc>
        <w:tc>
          <w:tcPr>
            <w:tcW w:w="1455" w:type="dxa"/>
            <w:shd w:val="clear" w:color="auto" w:fill="FFFFFF"/>
            <w:vAlign w:val="center"/>
          </w:tcPr>
          <w:p w:rsidR="008F6BB7" w:rsidRPr="00B71764"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B71764">
              <w:rPr>
                <w:rFonts w:ascii="Times New Roman" w:hAnsi="Times New Roman" w:cs="Times New Roman"/>
                <w:color w:val="000000"/>
                <w:sz w:val="20"/>
                <w:szCs w:val="20"/>
              </w:rPr>
              <w:t>-1,149</w:t>
            </w:r>
          </w:p>
        </w:tc>
      </w:tr>
      <w:tr w:rsidR="008F6BB7" w:rsidRPr="00B71764" w:rsidTr="007C72D2">
        <w:trPr>
          <w:cantSplit/>
          <w:jc w:val="center"/>
        </w:trPr>
        <w:tc>
          <w:tcPr>
            <w:tcW w:w="2031" w:type="dxa"/>
            <w:shd w:val="clear" w:color="auto" w:fill="FFFFFF"/>
            <w:vAlign w:val="center"/>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Asymp. Sig. (2-tailed)</w:t>
            </w:r>
          </w:p>
        </w:tc>
        <w:tc>
          <w:tcPr>
            <w:tcW w:w="1455" w:type="dxa"/>
            <w:shd w:val="clear" w:color="auto" w:fill="FFFFFF"/>
            <w:vAlign w:val="center"/>
          </w:tcPr>
          <w:p w:rsidR="008F6BB7" w:rsidRPr="00B71764"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B71764">
              <w:rPr>
                <w:rFonts w:ascii="Times New Roman" w:hAnsi="Times New Roman" w:cs="Times New Roman"/>
                <w:color w:val="000000"/>
                <w:sz w:val="20"/>
                <w:szCs w:val="20"/>
              </w:rPr>
              <w:t>,251</w:t>
            </w:r>
          </w:p>
        </w:tc>
      </w:tr>
      <w:tr w:rsidR="008F6BB7" w:rsidRPr="00B71764" w:rsidTr="007C72D2">
        <w:trPr>
          <w:cantSplit/>
          <w:jc w:val="center"/>
        </w:trPr>
        <w:tc>
          <w:tcPr>
            <w:tcW w:w="3486" w:type="dxa"/>
            <w:gridSpan w:val="2"/>
            <w:shd w:val="clear" w:color="auto" w:fill="FFFFFF"/>
          </w:tcPr>
          <w:p w:rsidR="008F6BB7" w:rsidRPr="00B71764"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B71764">
              <w:rPr>
                <w:rFonts w:ascii="Times New Roman" w:hAnsi="Times New Roman" w:cs="Times New Roman"/>
                <w:color w:val="000000"/>
                <w:sz w:val="20"/>
                <w:szCs w:val="20"/>
              </w:rPr>
              <w:t>a. Median</w:t>
            </w:r>
          </w:p>
        </w:tc>
      </w:tr>
    </w:tbl>
    <w:p w:rsidR="007C72D2" w:rsidRDefault="007C72D2" w:rsidP="007C72D2">
      <w:pPr>
        <w:pStyle w:val="ListParagraph"/>
        <w:spacing w:before="240" w:after="240" w:line="240" w:lineRule="auto"/>
        <w:ind w:left="786" w:firstLine="1908"/>
        <w:rPr>
          <w:rFonts w:ascii="Times New Roman" w:hAnsi="Times New Roman" w:cs="Times New Roman"/>
          <w:sz w:val="20"/>
          <w:szCs w:val="20"/>
        </w:rPr>
      </w:pPr>
      <w:proofErr w:type="gramStart"/>
      <w:r w:rsidRPr="00B71764">
        <w:rPr>
          <w:rFonts w:ascii="Times New Roman" w:hAnsi="Times New Roman" w:cs="Times New Roman"/>
          <w:sz w:val="20"/>
          <w:szCs w:val="20"/>
        </w:rPr>
        <w:t>Sumber :</w:t>
      </w:r>
      <w:proofErr w:type="gramEnd"/>
      <w:r w:rsidRPr="00B71764">
        <w:rPr>
          <w:rFonts w:ascii="Times New Roman" w:hAnsi="Times New Roman" w:cs="Times New Roman"/>
          <w:sz w:val="20"/>
          <w:szCs w:val="20"/>
        </w:rPr>
        <w:t xml:space="preserve"> Output SPSS 20.0 (data diolah, 2015)</w:t>
      </w:r>
    </w:p>
    <w:p w:rsidR="007C72D2" w:rsidRDefault="007C72D2" w:rsidP="007C72D2">
      <w:pPr>
        <w:pStyle w:val="ListParagraph"/>
        <w:spacing w:before="240" w:after="240" w:line="240" w:lineRule="auto"/>
        <w:ind w:left="786" w:firstLine="1908"/>
        <w:rPr>
          <w:rFonts w:ascii="Times New Roman" w:hAnsi="Times New Roman" w:cs="Times New Roman"/>
          <w:sz w:val="20"/>
          <w:szCs w:val="20"/>
        </w:rPr>
      </w:pPr>
    </w:p>
    <w:p w:rsidR="008F6BB7" w:rsidRPr="007C72D2" w:rsidRDefault="00AF2AF6" w:rsidP="007C72D2">
      <w:pPr>
        <w:pStyle w:val="ListParagraph"/>
        <w:spacing w:before="240" w:after="240" w:line="240" w:lineRule="auto"/>
        <w:ind w:left="0" w:firstLine="426"/>
        <w:rPr>
          <w:rFonts w:ascii="Times New Roman" w:hAnsi="Times New Roman" w:cs="Times New Roman"/>
        </w:rPr>
      </w:pPr>
      <w:r>
        <w:rPr>
          <w:rFonts w:ascii="Times New Roman" w:hAnsi="Times New Roman" w:cs="Times New Roman"/>
        </w:rPr>
        <w:lastRenderedPageBreak/>
        <w:t>Berdasarkan Tabel 4</w:t>
      </w:r>
      <w:r w:rsidR="008F6BB7" w:rsidRPr="008F0E3D">
        <w:rPr>
          <w:rFonts w:ascii="Times New Roman" w:hAnsi="Times New Roman" w:cs="Times New Roman"/>
        </w:rPr>
        <w:t xml:space="preserve"> dapat dilihat bahwa hasil uji </w:t>
      </w:r>
      <w:r w:rsidR="008F6BB7" w:rsidRPr="008F0E3D">
        <w:rPr>
          <w:rFonts w:ascii="Times New Roman" w:hAnsi="Times New Roman" w:cs="Times New Roman"/>
          <w:i/>
        </w:rPr>
        <w:t>Run Test</w:t>
      </w:r>
      <w:r w:rsidR="008F6BB7" w:rsidRPr="008F0E3D">
        <w:rPr>
          <w:rFonts w:ascii="Times New Roman" w:hAnsi="Times New Roman" w:cs="Times New Roman"/>
        </w:rPr>
        <w:t xml:space="preserve"> sebesar 0,251 menunjukkan nilai probabilitas &gt; 0,05 maka hipotesis nol diterima sehingga dapat disimpulkan bahwa residual random (acak) atau tidak terjadi autokorelasi antar nilai residual.</w:t>
      </w:r>
    </w:p>
    <w:p w:rsidR="008F6BB7" w:rsidRPr="008F0E3D" w:rsidRDefault="008F6BB7" w:rsidP="00F16F0A">
      <w:pPr>
        <w:pStyle w:val="ListParagraph"/>
        <w:spacing w:before="240" w:after="240" w:line="240" w:lineRule="auto"/>
        <w:ind w:left="0"/>
        <w:rPr>
          <w:rFonts w:ascii="Times New Roman" w:hAnsi="Times New Roman" w:cs="Times New Roman"/>
          <w:b/>
          <w:lang w:val="id-ID"/>
        </w:rPr>
      </w:pPr>
      <w:r w:rsidRPr="008F0E3D">
        <w:rPr>
          <w:rFonts w:ascii="Times New Roman" w:hAnsi="Times New Roman" w:cs="Times New Roman"/>
          <w:b/>
          <w:lang w:val="id-ID"/>
        </w:rPr>
        <w:t>Uji Multikolinearitas</w:t>
      </w:r>
    </w:p>
    <w:tbl>
      <w:tblPr>
        <w:tblW w:w="8863" w:type="dxa"/>
        <w:tblInd w:w="596" w:type="dxa"/>
        <w:tblBorders>
          <w:insideH w:val="single" w:sz="4" w:space="0" w:color="auto"/>
        </w:tblBorders>
        <w:tblLayout w:type="fixed"/>
        <w:tblCellMar>
          <w:left w:w="0" w:type="dxa"/>
          <w:right w:w="0" w:type="dxa"/>
        </w:tblCellMar>
        <w:tblLook w:val="0000" w:firstRow="0" w:lastRow="0" w:firstColumn="0" w:lastColumn="0" w:noHBand="0" w:noVBand="0"/>
      </w:tblPr>
      <w:tblGrid>
        <w:gridCol w:w="638"/>
        <w:gridCol w:w="1013"/>
        <w:gridCol w:w="1158"/>
        <w:gridCol w:w="1160"/>
        <w:gridCol w:w="1277"/>
        <w:gridCol w:w="877"/>
        <w:gridCol w:w="877"/>
        <w:gridCol w:w="970"/>
        <w:gridCol w:w="893"/>
      </w:tblGrid>
      <w:tr w:rsidR="008F6BB7" w:rsidRPr="007C72D2" w:rsidTr="00D86E09">
        <w:trPr>
          <w:cantSplit/>
          <w:trHeight w:val="194"/>
        </w:trPr>
        <w:tc>
          <w:tcPr>
            <w:tcW w:w="8863" w:type="dxa"/>
            <w:gridSpan w:val="9"/>
            <w:shd w:val="clear" w:color="auto" w:fill="FFFFFF"/>
          </w:tcPr>
          <w:p w:rsidR="008F6BB7" w:rsidRPr="007C72D2" w:rsidRDefault="007C72D2" w:rsidP="007C72D2">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w:t>
            </w:r>
            <w:r w:rsidR="00AF2AF6">
              <w:rPr>
                <w:rFonts w:ascii="Times New Roman" w:hAnsi="Times New Roman" w:cs="Times New Roman"/>
                <w:b/>
                <w:bCs/>
                <w:color w:val="000000"/>
                <w:sz w:val="20"/>
                <w:szCs w:val="20"/>
                <w:lang w:val="id-ID"/>
              </w:rPr>
              <w:t>abel 5</w:t>
            </w:r>
            <w:r>
              <w:rPr>
                <w:rFonts w:ascii="Times New Roman" w:hAnsi="Times New Roman" w:cs="Times New Roman"/>
                <w:b/>
                <w:bCs/>
                <w:color w:val="000000"/>
                <w:sz w:val="20"/>
                <w:szCs w:val="20"/>
                <w:lang w:val="id-ID"/>
              </w:rPr>
              <w:t xml:space="preserve">. </w:t>
            </w:r>
            <w:r w:rsidR="008F6BB7" w:rsidRPr="007C72D2">
              <w:rPr>
                <w:rFonts w:ascii="Times New Roman" w:hAnsi="Times New Roman" w:cs="Times New Roman"/>
                <w:b/>
                <w:bCs/>
                <w:color w:val="000000"/>
                <w:sz w:val="20"/>
                <w:szCs w:val="20"/>
              </w:rPr>
              <w:t>Coefficients</w:t>
            </w:r>
            <w:r w:rsidR="008F6BB7" w:rsidRPr="007C72D2">
              <w:rPr>
                <w:rFonts w:ascii="Times New Roman" w:hAnsi="Times New Roman" w:cs="Times New Roman"/>
                <w:b/>
                <w:bCs/>
                <w:color w:val="000000"/>
                <w:sz w:val="20"/>
                <w:szCs w:val="20"/>
                <w:vertAlign w:val="superscript"/>
              </w:rPr>
              <w:t>a</w:t>
            </w:r>
          </w:p>
        </w:tc>
      </w:tr>
      <w:tr w:rsidR="008F6BB7" w:rsidRPr="007C72D2" w:rsidTr="00D86E09">
        <w:trPr>
          <w:cantSplit/>
          <w:trHeight w:val="411"/>
        </w:trPr>
        <w:tc>
          <w:tcPr>
            <w:tcW w:w="1651" w:type="dxa"/>
            <w:gridSpan w:val="2"/>
            <w:vMerge w:val="restart"/>
            <w:shd w:val="clear" w:color="auto" w:fill="FFFFFF"/>
          </w:tcPr>
          <w:p w:rsidR="008F6BB7" w:rsidRPr="007C72D2"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Model</w:t>
            </w:r>
          </w:p>
        </w:tc>
        <w:tc>
          <w:tcPr>
            <w:tcW w:w="2318" w:type="dxa"/>
            <w:gridSpan w:val="2"/>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Unstandardized Coefficients</w:t>
            </w:r>
          </w:p>
        </w:tc>
        <w:tc>
          <w:tcPr>
            <w:tcW w:w="1277"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Standardized Coefficients</w:t>
            </w:r>
          </w:p>
        </w:tc>
        <w:tc>
          <w:tcPr>
            <w:tcW w:w="877" w:type="dxa"/>
            <w:vMerge w:val="restart"/>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t</w:t>
            </w:r>
          </w:p>
        </w:tc>
        <w:tc>
          <w:tcPr>
            <w:tcW w:w="877" w:type="dxa"/>
            <w:vMerge w:val="restart"/>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Sig.</w:t>
            </w:r>
          </w:p>
        </w:tc>
        <w:tc>
          <w:tcPr>
            <w:tcW w:w="1862" w:type="dxa"/>
            <w:gridSpan w:val="2"/>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Collinearity Statistics</w:t>
            </w:r>
          </w:p>
        </w:tc>
      </w:tr>
      <w:tr w:rsidR="008F6BB7" w:rsidRPr="007C72D2" w:rsidTr="00D86E09">
        <w:trPr>
          <w:cantSplit/>
          <w:trHeight w:val="319"/>
        </w:trPr>
        <w:tc>
          <w:tcPr>
            <w:tcW w:w="1651" w:type="dxa"/>
            <w:gridSpan w:val="2"/>
            <w:vMerge/>
            <w:shd w:val="clear" w:color="auto" w:fill="FFFFFF"/>
          </w:tcPr>
          <w:p w:rsidR="008F6BB7" w:rsidRPr="007C72D2" w:rsidRDefault="008F6BB7" w:rsidP="007C72D2">
            <w:pPr>
              <w:autoSpaceDE w:val="0"/>
              <w:autoSpaceDN w:val="0"/>
              <w:adjustRightInd w:val="0"/>
              <w:spacing w:line="240" w:lineRule="auto"/>
              <w:rPr>
                <w:rFonts w:ascii="Times New Roman" w:hAnsi="Times New Roman" w:cs="Times New Roman"/>
                <w:color w:val="000000"/>
                <w:sz w:val="20"/>
                <w:szCs w:val="20"/>
              </w:rPr>
            </w:pPr>
          </w:p>
        </w:tc>
        <w:tc>
          <w:tcPr>
            <w:tcW w:w="1158"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B</w:t>
            </w:r>
          </w:p>
        </w:tc>
        <w:tc>
          <w:tcPr>
            <w:tcW w:w="1159"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Std. Error</w:t>
            </w:r>
          </w:p>
        </w:tc>
        <w:tc>
          <w:tcPr>
            <w:tcW w:w="1277"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Beta</w:t>
            </w:r>
          </w:p>
        </w:tc>
        <w:tc>
          <w:tcPr>
            <w:tcW w:w="877" w:type="dxa"/>
            <w:vMerge/>
            <w:shd w:val="clear" w:color="auto" w:fill="FFFFFF"/>
          </w:tcPr>
          <w:p w:rsidR="008F6BB7" w:rsidRPr="007C72D2" w:rsidRDefault="008F6BB7" w:rsidP="007C72D2">
            <w:pPr>
              <w:autoSpaceDE w:val="0"/>
              <w:autoSpaceDN w:val="0"/>
              <w:adjustRightInd w:val="0"/>
              <w:spacing w:line="240" w:lineRule="auto"/>
              <w:rPr>
                <w:rFonts w:ascii="Times New Roman" w:hAnsi="Times New Roman" w:cs="Times New Roman"/>
                <w:color w:val="000000"/>
                <w:sz w:val="20"/>
                <w:szCs w:val="20"/>
              </w:rPr>
            </w:pPr>
          </w:p>
        </w:tc>
        <w:tc>
          <w:tcPr>
            <w:tcW w:w="877" w:type="dxa"/>
            <w:vMerge/>
            <w:shd w:val="clear" w:color="auto" w:fill="FFFFFF"/>
          </w:tcPr>
          <w:p w:rsidR="008F6BB7" w:rsidRPr="007C72D2" w:rsidRDefault="008F6BB7" w:rsidP="007C72D2">
            <w:pPr>
              <w:autoSpaceDE w:val="0"/>
              <w:autoSpaceDN w:val="0"/>
              <w:adjustRightInd w:val="0"/>
              <w:spacing w:line="240" w:lineRule="auto"/>
              <w:rPr>
                <w:rFonts w:ascii="Times New Roman" w:hAnsi="Times New Roman" w:cs="Times New Roman"/>
                <w:color w:val="000000"/>
                <w:sz w:val="20"/>
                <w:szCs w:val="20"/>
              </w:rPr>
            </w:pPr>
          </w:p>
        </w:tc>
        <w:tc>
          <w:tcPr>
            <w:tcW w:w="970"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Tolerance</w:t>
            </w:r>
          </w:p>
        </w:tc>
        <w:tc>
          <w:tcPr>
            <w:tcW w:w="891" w:type="dxa"/>
            <w:shd w:val="clear" w:color="auto" w:fill="FFFFFF"/>
          </w:tcPr>
          <w:p w:rsidR="008F6BB7" w:rsidRPr="007C72D2" w:rsidRDefault="008F6BB7" w:rsidP="007C72D2">
            <w:pPr>
              <w:autoSpaceDE w:val="0"/>
              <w:autoSpaceDN w:val="0"/>
              <w:adjustRightInd w:val="0"/>
              <w:spacing w:line="240" w:lineRule="auto"/>
              <w:ind w:left="60" w:right="60"/>
              <w:jc w:val="center"/>
              <w:rPr>
                <w:rFonts w:ascii="Times New Roman" w:hAnsi="Times New Roman" w:cs="Times New Roman"/>
                <w:color w:val="000000"/>
                <w:sz w:val="20"/>
                <w:szCs w:val="20"/>
              </w:rPr>
            </w:pPr>
            <w:r w:rsidRPr="007C72D2">
              <w:rPr>
                <w:rFonts w:ascii="Times New Roman" w:hAnsi="Times New Roman" w:cs="Times New Roman"/>
                <w:color w:val="000000"/>
                <w:sz w:val="20"/>
                <w:szCs w:val="20"/>
              </w:rPr>
              <w:t>VIF</w:t>
            </w:r>
          </w:p>
        </w:tc>
      </w:tr>
      <w:tr w:rsidR="008F6BB7" w:rsidRPr="007C72D2" w:rsidTr="00D86E09">
        <w:trPr>
          <w:cantSplit/>
          <w:trHeight w:val="376"/>
        </w:trPr>
        <w:tc>
          <w:tcPr>
            <w:tcW w:w="638" w:type="dxa"/>
            <w:vMerge w:val="restart"/>
            <w:shd w:val="clear" w:color="auto" w:fill="FFFFFF"/>
            <w:vAlign w:val="center"/>
          </w:tcPr>
          <w:p w:rsidR="008F6BB7" w:rsidRPr="007C72D2"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1</w:t>
            </w:r>
          </w:p>
        </w:tc>
        <w:tc>
          <w:tcPr>
            <w:tcW w:w="1012" w:type="dxa"/>
            <w:shd w:val="clear" w:color="auto" w:fill="FFFFFF"/>
            <w:vAlign w:val="center"/>
          </w:tcPr>
          <w:p w:rsidR="008F6BB7" w:rsidRPr="007C72D2"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(Constant)</w:t>
            </w:r>
          </w:p>
        </w:tc>
        <w:tc>
          <w:tcPr>
            <w:tcW w:w="1158"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1,949</w:t>
            </w:r>
          </w:p>
        </w:tc>
        <w:tc>
          <w:tcPr>
            <w:tcW w:w="1159"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,397</w:t>
            </w:r>
          </w:p>
        </w:tc>
        <w:tc>
          <w:tcPr>
            <w:tcW w:w="1277" w:type="dxa"/>
            <w:shd w:val="clear" w:color="auto" w:fill="FFFFFF"/>
          </w:tcPr>
          <w:p w:rsidR="008F6BB7" w:rsidRPr="007C72D2" w:rsidRDefault="008F6BB7" w:rsidP="007C72D2">
            <w:pPr>
              <w:autoSpaceDE w:val="0"/>
              <w:autoSpaceDN w:val="0"/>
              <w:adjustRightInd w:val="0"/>
              <w:spacing w:line="240" w:lineRule="auto"/>
              <w:rPr>
                <w:rFonts w:ascii="Times New Roman" w:hAnsi="Times New Roman" w:cs="Times New Roman"/>
                <w:sz w:val="20"/>
                <w:szCs w:val="20"/>
              </w:rPr>
            </w:pPr>
          </w:p>
        </w:tc>
        <w:tc>
          <w:tcPr>
            <w:tcW w:w="877"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4,909</w:t>
            </w:r>
          </w:p>
        </w:tc>
        <w:tc>
          <w:tcPr>
            <w:tcW w:w="877"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,000</w:t>
            </w:r>
          </w:p>
        </w:tc>
        <w:tc>
          <w:tcPr>
            <w:tcW w:w="970" w:type="dxa"/>
            <w:shd w:val="clear" w:color="auto" w:fill="FFFFFF"/>
          </w:tcPr>
          <w:p w:rsidR="008F6BB7" w:rsidRPr="007C72D2" w:rsidRDefault="008F6BB7" w:rsidP="007C72D2">
            <w:pPr>
              <w:autoSpaceDE w:val="0"/>
              <w:autoSpaceDN w:val="0"/>
              <w:adjustRightInd w:val="0"/>
              <w:spacing w:line="240" w:lineRule="auto"/>
              <w:rPr>
                <w:rFonts w:ascii="Times New Roman" w:hAnsi="Times New Roman" w:cs="Times New Roman"/>
                <w:sz w:val="20"/>
                <w:szCs w:val="20"/>
              </w:rPr>
            </w:pPr>
          </w:p>
        </w:tc>
        <w:tc>
          <w:tcPr>
            <w:tcW w:w="891" w:type="dxa"/>
            <w:shd w:val="clear" w:color="auto" w:fill="FFFFFF"/>
          </w:tcPr>
          <w:p w:rsidR="008F6BB7" w:rsidRPr="007C72D2" w:rsidRDefault="008F6BB7" w:rsidP="007C72D2">
            <w:pPr>
              <w:autoSpaceDE w:val="0"/>
              <w:autoSpaceDN w:val="0"/>
              <w:adjustRightInd w:val="0"/>
              <w:spacing w:line="240" w:lineRule="auto"/>
              <w:rPr>
                <w:rFonts w:ascii="Times New Roman" w:hAnsi="Times New Roman" w:cs="Times New Roman"/>
                <w:sz w:val="20"/>
                <w:szCs w:val="20"/>
              </w:rPr>
            </w:pPr>
          </w:p>
        </w:tc>
      </w:tr>
      <w:tr w:rsidR="008F6BB7" w:rsidRPr="007C72D2" w:rsidTr="00D86E09">
        <w:trPr>
          <w:cantSplit/>
          <w:trHeight w:val="226"/>
        </w:trPr>
        <w:tc>
          <w:tcPr>
            <w:tcW w:w="638" w:type="dxa"/>
            <w:vMerge/>
            <w:shd w:val="clear" w:color="auto" w:fill="FFFFFF"/>
            <w:vAlign w:val="center"/>
          </w:tcPr>
          <w:p w:rsidR="008F6BB7" w:rsidRPr="007C72D2" w:rsidRDefault="008F6BB7" w:rsidP="007C72D2">
            <w:pPr>
              <w:autoSpaceDE w:val="0"/>
              <w:autoSpaceDN w:val="0"/>
              <w:adjustRightInd w:val="0"/>
              <w:spacing w:line="240" w:lineRule="auto"/>
              <w:rPr>
                <w:rFonts w:ascii="Times New Roman" w:hAnsi="Times New Roman" w:cs="Times New Roman"/>
                <w:sz w:val="20"/>
                <w:szCs w:val="20"/>
              </w:rPr>
            </w:pPr>
          </w:p>
        </w:tc>
        <w:tc>
          <w:tcPr>
            <w:tcW w:w="1012" w:type="dxa"/>
            <w:shd w:val="clear" w:color="auto" w:fill="FFFFFF"/>
            <w:vAlign w:val="center"/>
          </w:tcPr>
          <w:p w:rsidR="008F6BB7" w:rsidRPr="007C72D2"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GWM</w:t>
            </w:r>
          </w:p>
        </w:tc>
        <w:tc>
          <w:tcPr>
            <w:tcW w:w="1158"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,014</w:t>
            </w:r>
          </w:p>
        </w:tc>
        <w:tc>
          <w:tcPr>
            <w:tcW w:w="1159"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,004</w:t>
            </w:r>
          </w:p>
        </w:tc>
        <w:tc>
          <w:tcPr>
            <w:tcW w:w="1277"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,924</w:t>
            </w:r>
          </w:p>
        </w:tc>
        <w:tc>
          <w:tcPr>
            <w:tcW w:w="877"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3,030</w:t>
            </w:r>
          </w:p>
        </w:tc>
        <w:tc>
          <w:tcPr>
            <w:tcW w:w="877"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,004</w:t>
            </w:r>
          </w:p>
        </w:tc>
        <w:tc>
          <w:tcPr>
            <w:tcW w:w="970"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,157</w:t>
            </w:r>
          </w:p>
        </w:tc>
        <w:tc>
          <w:tcPr>
            <w:tcW w:w="891"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6,383</w:t>
            </w:r>
          </w:p>
        </w:tc>
      </w:tr>
      <w:tr w:rsidR="008F6BB7" w:rsidRPr="007C72D2" w:rsidTr="00D86E09">
        <w:trPr>
          <w:cantSplit/>
          <w:trHeight w:val="226"/>
        </w:trPr>
        <w:tc>
          <w:tcPr>
            <w:tcW w:w="638" w:type="dxa"/>
            <w:vMerge/>
            <w:shd w:val="clear" w:color="auto" w:fill="FFFFFF"/>
            <w:vAlign w:val="center"/>
          </w:tcPr>
          <w:p w:rsidR="008F6BB7" w:rsidRPr="007C72D2" w:rsidRDefault="008F6BB7" w:rsidP="007C72D2">
            <w:pPr>
              <w:autoSpaceDE w:val="0"/>
              <w:autoSpaceDN w:val="0"/>
              <w:adjustRightInd w:val="0"/>
              <w:spacing w:line="240" w:lineRule="auto"/>
              <w:rPr>
                <w:rFonts w:ascii="Times New Roman" w:hAnsi="Times New Roman" w:cs="Times New Roman"/>
                <w:color w:val="000000"/>
                <w:sz w:val="20"/>
                <w:szCs w:val="20"/>
              </w:rPr>
            </w:pPr>
          </w:p>
        </w:tc>
        <w:tc>
          <w:tcPr>
            <w:tcW w:w="1012" w:type="dxa"/>
            <w:shd w:val="clear" w:color="auto" w:fill="FFFFFF"/>
            <w:vAlign w:val="center"/>
          </w:tcPr>
          <w:p w:rsidR="008F6BB7" w:rsidRPr="007C72D2"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LDR</w:t>
            </w:r>
          </w:p>
        </w:tc>
        <w:tc>
          <w:tcPr>
            <w:tcW w:w="1158"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,017</w:t>
            </w:r>
          </w:p>
        </w:tc>
        <w:tc>
          <w:tcPr>
            <w:tcW w:w="1159"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,005</w:t>
            </w:r>
          </w:p>
        </w:tc>
        <w:tc>
          <w:tcPr>
            <w:tcW w:w="1277"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1,072</w:t>
            </w:r>
          </w:p>
        </w:tc>
        <w:tc>
          <w:tcPr>
            <w:tcW w:w="877"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3,514</w:t>
            </w:r>
          </w:p>
        </w:tc>
        <w:tc>
          <w:tcPr>
            <w:tcW w:w="877"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,001</w:t>
            </w:r>
          </w:p>
        </w:tc>
        <w:tc>
          <w:tcPr>
            <w:tcW w:w="970"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,157</w:t>
            </w:r>
          </w:p>
        </w:tc>
        <w:tc>
          <w:tcPr>
            <w:tcW w:w="891" w:type="dxa"/>
            <w:shd w:val="clear" w:color="auto" w:fill="FFFFFF"/>
            <w:vAlign w:val="center"/>
          </w:tcPr>
          <w:p w:rsidR="008F6BB7" w:rsidRPr="007C72D2" w:rsidRDefault="008F6BB7" w:rsidP="007C72D2">
            <w:pPr>
              <w:autoSpaceDE w:val="0"/>
              <w:autoSpaceDN w:val="0"/>
              <w:adjustRightInd w:val="0"/>
              <w:spacing w:line="240" w:lineRule="auto"/>
              <w:ind w:left="60" w:right="60"/>
              <w:jc w:val="right"/>
              <w:rPr>
                <w:rFonts w:ascii="Times New Roman" w:hAnsi="Times New Roman" w:cs="Times New Roman"/>
                <w:color w:val="000000"/>
                <w:sz w:val="20"/>
                <w:szCs w:val="20"/>
              </w:rPr>
            </w:pPr>
            <w:r w:rsidRPr="007C72D2">
              <w:rPr>
                <w:rFonts w:ascii="Times New Roman" w:hAnsi="Times New Roman" w:cs="Times New Roman"/>
                <w:color w:val="000000"/>
                <w:sz w:val="20"/>
                <w:szCs w:val="20"/>
              </w:rPr>
              <w:t>6,383</w:t>
            </w:r>
          </w:p>
        </w:tc>
      </w:tr>
      <w:tr w:rsidR="008F6BB7" w:rsidRPr="007C72D2" w:rsidTr="00D86E09">
        <w:trPr>
          <w:cantSplit/>
          <w:trHeight w:val="205"/>
        </w:trPr>
        <w:tc>
          <w:tcPr>
            <w:tcW w:w="8863" w:type="dxa"/>
            <w:gridSpan w:val="9"/>
            <w:shd w:val="clear" w:color="auto" w:fill="FFFFFF"/>
          </w:tcPr>
          <w:p w:rsidR="008F6BB7" w:rsidRPr="007C72D2" w:rsidRDefault="008F6BB7" w:rsidP="007C72D2">
            <w:pPr>
              <w:autoSpaceDE w:val="0"/>
              <w:autoSpaceDN w:val="0"/>
              <w:adjustRightInd w:val="0"/>
              <w:spacing w:line="240" w:lineRule="auto"/>
              <w:ind w:left="60" w:right="60"/>
              <w:rPr>
                <w:rFonts w:ascii="Times New Roman" w:hAnsi="Times New Roman" w:cs="Times New Roman"/>
                <w:color w:val="000000"/>
                <w:sz w:val="20"/>
                <w:szCs w:val="20"/>
              </w:rPr>
            </w:pPr>
            <w:r w:rsidRPr="007C72D2">
              <w:rPr>
                <w:rFonts w:ascii="Times New Roman" w:hAnsi="Times New Roman" w:cs="Times New Roman"/>
                <w:color w:val="000000"/>
                <w:sz w:val="20"/>
                <w:szCs w:val="20"/>
              </w:rPr>
              <w:t>a. Dependent Variable: ROA</w:t>
            </w:r>
          </w:p>
        </w:tc>
      </w:tr>
    </w:tbl>
    <w:p w:rsidR="007C72D2" w:rsidRPr="007C72D2" w:rsidRDefault="007C72D2" w:rsidP="007C72D2">
      <w:pPr>
        <w:spacing w:before="240" w:after="240" w:line="240" w:lineRule="auto"/>
        <w:ind w:firstLine="567"/>
        <w:rPr>
          <w:rFonts w:ascii="Times New Roman" w:hAnsi="Times New Roman" w:cs="Times New Roman"/>
          <w:sz w:val="20"/>
          <w:szCs w:val="20"/>
        </w:rPr>
      </w:pPr>
      <w:proofErr w:type="gramStart"/>
      <w:r w:rsidRPr="007C72D2">
        <w:rPr>
          <w:rFonts w:ascii="Times New Roman" w:hAnsi="Times New Roman" w:cs="Times New Roman"/>
          <w:sz w:val="20"/>
          <w:szCs w:val="20"/>
        </w:rPr>
        <w:t>Sumber :</w:t>
      </w:r>
      <w:proofErr w:type="gramEnd"/>
      <w:r w:rsidRPr="007C72D2">
        <w:rPr>
          <w:rFonts w:ascii="Times New Roman" w:hAnsi="Times New Roman" w:cs="Times New Roman"/>
          <w:sz w:val="20"/>
          <w:szCs w:val="20"/>
        </w:rPr>
        <w:t xml:space="preserve"> Output SPSS 20.0 (data diolah, 2015)</w:t>
      </w:r>
    </w:p>
    <w:p w:rsidR="00FF3664" w:rsidRDefault="00AF2AF6" w:rsidP="00FF3664">
      <w:pPr>
        <w:pStyle w:val="ListParagraph"/>
        <w:spacing w:before="240" w:after="240" w:line="240" w:lineRule="auto"/>
        <w:ind w:left="0" w:firstLine="426"/>
        <w:jc w:val="both"/>
        <w:rPr>
          <w:rFonts w:ascii="Times New Roman" w:hAnsi="Times New Roman" w:cs="Times New Roman"/>
        </w:rPr>
      </w:pPr>
      <w:proofErr w:type="gramStart"/>
      <w:r>
        <w:rPr>
          <w:rFonts w:ascii="Times New Roman" w:hAnsi="Times New Roman" w:cs="Times New Roman"/>
        </w:rPr>
        <w:t>Dari tabel 5</w:t>
      </w:r>
      <w:r w:rsidR="007C72D2">
        <w:rPr>
          <w:rFonts w:ascii="Times New Roman" w:hAnsi="Times New Roman" w:cs="Times New Roman"/>
        </w:rPr>
        <w:t xml:space="preserve"> </w:t>
      </w:r>
      <w:r w:rsidR="008F6BB7" w:rsidRPr="008F0E3D">
        <w:rPr>
          <w:rFonts w:ascii="Times New Roman" w:hAnsi="Times New Roman" w:cs="Times New Roman"/>
        </w:rPr>
        <w:t>dapat dilihat bahwa hasil perhitungan uji multikolinieritas dalam penelitian ini memiliki nilai VIF yaitu 6,383 &lt; 10 sehingga dapat disimpulkan bahwa nilai VIF tidak terjadi multikolinieritas.</w:t>
      </w:r>
      <w:proofErr w:type="gramEnd"/>
    </w:p>
    <w:p w:rsidR="00FF3664" w:rsidRDefault="00FF3664" w:rsidP="00FF3664">
      <w:pPr>
        <w:pStyle w:val="ListParagraph"/>
        <w:spacing w:before="240" w:after="240" w:line="240" w:lineRule="auto"/>
        <w:ind w:left="0" w:firstLine="426"/>
        <w:rPr>
          <w:rFonts w:ascii="Times New Roman" w:hAnsi="Times New Roman" w:cs="Times New Roman"/>
        </w:rPr>
      </w:pPr>
    </w:p>
    <w:p w:rsidR="008F6BB7" w:rsidRDefault="008F6BB7" w:rsidP="00F16F0A">
      <w:pPr>
        <w:pStyle w:val="ListParagraph"/>
        <w:spacing w:before="240" w:after="240" w:line="240" w:lineRule="auto"/>
        <w:ind w:left="0"/>
        <w:rPr>
          <w:rFonts w:ascii="Times New Roman" w:hAnsi="Times New Roman" w:cs="Times New Roman"/>
          <w:b/>
          <w:lang w:val="id-ID"/>
        </w:rPr>
      </w:pPr>
      <w:r w:rsidRPr="00FF3664">
        <w:rPr>
          <w:rFonts w:ascii="Times New Roman" w:hAnsi="Times New Roman" w:cs="Times New Roman"/>
          <w:b/>
          <w:lang w:val="id-ID"/>
        </w:rPr>
        <w:t>Uji Heteroskedastisitas</w:t>
      </w:r>
    </w:p>
    <w:p w:rsidR="00FF3664" w:rsidRPr="00FF3664" w:rsidRDefault="00FF3664" w:rsidP="00FF3664">
      <w:pPr>
        <w:pStyle w:val="ListParagraph"/>
        <w:spacing w:before="240" w:after="240" w:line="240" w:lineRule="auto"/>
        <w:ind w:left="0" w:firstLine="426"/>
        <w:rPr>
          <w:rFonts w:ascii="Times New Roman" w:hAnsi="Times New Roman" w:cs="Times New Roman"/>
        </w:rPr>
      </w:pPr>
    </w:p>
    <w:p w:rsidR="008F6BB7" w:rsidRPr="008F0E3D" w:rsidRDefault="008F6BB7" w:rsidP="008F6BB7">
      <w:pPr>
        <w:pStyle w:val="ListParagraph"/>
        <w:spacing w:before="240" w:after="240" w:line="240" w:lineRule="auto"/>
        <w:ind w:left="786"/>
        <w:jc w:val="center"/>
        <w:rPr>
          <w:rFonts w:ascii="Times New Roman" w:hAnsi="Times New Roman" w:cs="Times New Roman"/>
          <w:b/>
        </w:rPr>
      </w:pPr>
      <w:r w:rsidRPr="008F0E3D">
        <w:rPr>
          <w:rFonts w:ascii="Times New Roman" w:hAnsi="Times New Roman" w:cs="Times New Roman"/>
          <w:noProof/>
        </w:rPr>
        <w:drawing>
          <wp:inline distT="0" distB="0" distL="0" distR="0" wp14:anchorId="6FA211DA" wp14:editId="3793CA76">
            <wp:extent cx="3181078" cy="2544651"/>
            <wp:effectExtent l="0" t="0" r="63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3192093" cy="2553462"/>
                    </a:xfrm>
                    <a:prstGeom prst="rect">
                      <a:avLst/>
                    </a:prstGeom>
                    <a:noFill/>
                    <a:ln w="9525">
                      <a:noFill/>
                      <a:miter lim="800000"/>
                      <a:headEnd/>
                      <a:tailEnd/>
                    </a:ln>
                  </pic:spPr>
                </pic:pic>
              </a:graphicData>
            </a:graphic>
          </wp:inline>
        </w:drawing>
      </w:r>
    </w:p>
    <w:p w:rsidR="008F6BB7" w:rsidRPr="00FF3664" w:rsidRDefault="00AF2AF6" w:rsidP="00FF3664">
      <w:pPr>
        <w:pStyle w:val="ListParagraph"/>
        <w:spacing w:before="240" w:after="240" w:line="240" w:lineRule="auto"/>
        <w:ind w:left="786"/>
        <w:jc w:val="center"/>
        <w:rPr>
          <w:rFonts w:ascii="Times New Roman" w:hAnsi="Times New Roman" w:cs="Times New Roman"/>
          <w:b/>
          <w:sz w:val="20"/>
          <w:szCs w:val="20"/>
          <w:lang w:val="id-ID"/>
        </w:rPr>
      </w:pPr>
      <w:r>
        <w:rPr>
          <w:rFonts w:ascii="Times New Roman" w:hAnsi="Times New Roman" w:cs="Times New Roman"/>
          <w:b/>
          <w:sz w:val="20"/>
          <w:szCs w:val="20"/>
          <w:lang w:val="id-ID"/>
        </w:rPr>
        <w:t>Gambar 2</w:t>
      </w:r>
      <w:r w:rsidR="00FF3664" w:rsidRPr="00FF3664">
        <w:rPr>
          <w:rFonts w:ascii="Times New Roman" w:hAnsi="Times New Roman" w:cs="Times New Roman"/>
          <w:b/>
          <w:sz w:val="20"/>
          <w:szCs w:val="20"/>
          <w:lang w:val="id-ID"/>
        </w:rPr>
        <w:t>. Uji Heteroskedastisitas</w:t>
      </w:r>
    </w:p>
    <w:p w:rsidR="00FF3664" w:rsidRPr="00FF3664" w:rsidRDefault="00FF3664" w:rsidP="00FF3664">
      <w:pPr>
        <w:spacing w:before="240" w:after="240" w:line="240" w:lineRule="auto"/>
        <w:ind w:firstLine="567"/>
        <w:jc w:val="center"/>
        <w:rPr>
          <w:rFonts w:ascii="Times New Roman" w:hAnsi="Times New Roman" w:cs="Times New Roman"/>
          <w:sz w:val="20"/>
          <w:szCs w:val="20"/>
        </w:rPr>
      </w:pPr>
      <w:proofErr w:type="gramStart"/>
      <w:r w:rsidRPr="00FF3664">
        <w:rPr>
          <w:rFonts w:ascii="Times New Roman" w:hAnsi="Times New Roman" w:cs="Times New Roman"/>
          <w:sz w:val="20"/>
          <w:szCs w:val="20"/>
        </w:rPr>
        <w:t>Sumber :</w:t>
      </w:r>
      <w:proofErr w:type="gramEnd"/>
      <w:r w:rsidRPr="00FF3664">
        <w:rPr>
          <w:rFonts w:ascii="Times New Roman" w:hAnsi="Times New Roman" w:cs="Times New Roman"/>
          <w:sz w:val="20"/>
          <w:szCs w:val="20"/>
        </w:rPr>
        <w:t xml:space="preserve"> Output SPSS 20.0 (data diolah, 2015)</w:t>
      </w:r>
    </w:p>
    <w:p w:rsidR="008F6BB7" w:rsidRDefault="008F6BB7" w:rsidP="00FF3664">
      <w:pPr>
        <w:pStyle w:val="ListParagraph"/>
        <w:spacing w:before="240" w:after="240" w:line="240" w:lineRule="auto"/>
        <w:ind w:left="0" w:firstLine="426"/>
        <w:jc w:val="both"/>
        <w:rPr>
          <w:rFonts w:ascii="Times New Roman" w:hAnsi="Times New Roman" w:cs="Times New Roman"/>
        </w:rPr>
      </w:pPr>
      <w:proofErr w:type="gramStart"/>
      <w:r w:rsidRPr="008F0E3D">
        <w:rPr>
          <w:rFonts w:ascii="Times New Roman" w:hAnsi="Times New Roman" w:cs="Times New Roman"/>
        </w:rPr>
        <w:t xml:space="preserve">Dari gambar </w:t>
      </w:r>
      <w:r w:rsidRPr="008F0E3D">
        <w:rPr>
          <w:rFonts w:ascii="Times New Roman" w:hAnsi="Times New Roman" w:cs="Times New Roman"/>
          <w:i/>
        </w:rPr>
        <w:t>scatterplot</w:t>
      </w:r>
      <w:r w:rsidRPr="008F0E3D">
        <w:rPr>
          <w:rFonts w:ascii="Times New Roman" w:hAnsi="Times New Roman" w:cs="Times New Roman"/>
        </w:rPr>
        <w:t xml:space="preserve"> diatas dapat terlihat bahwa titik-titik menyebar secara acak serta tersebar baik diatas maupun dibawah angka 0 pada sumbu Y. Hal ini menunjukkan bahwa tidak terjadi heteroskedastisitas dalam model regresi sehingga model regresi layak dipakai.</w:t>
      </w:r>
      <w:proofErr w:type="gramEnd"/>
    </w:p>
    <w:p w:rsidR="00FF3664" w:rsidRDefault="00FF3664" w:rsidP="00FF3664">
      <w:pPr>
        <w:pStyle w:val="ListParagraph"/>
        <w:spacing w:before="240" w:after="240" w:line="240" w:lineRule="auto"/>
        <w:ind w:left="0" w:firstLine="426"/>
        <w:jc w:val="both"/>
        <w:rPr>
          <w:rFonts w:ascii="Times New Roman" w:hAnsi="Times New Roman" w:cs="Times New Roman"/>
        </w:rPr>
      </w:pPr>
    </w:p>
    <w:p w:rsidR="00FF3664" w:rsidRPr="008F0E3D" w:rsidRDefault="00FF3664" w:rsidP="00FF3664">
      <w:pPr>
        <w:pStyle w:val="ListParagraph"/>
        <w:spacing w:before="240" w:after="240" w:line="240" w:lineRule="auto"/>
        <w:ind w:left="0" w:firstLine="426"/>
        <w:jc w:val="both"/>
        <w:rPr>
          <w:rFonts w:ascii="Times New Roman" w:hAnsi="Times New Roman" w:cs="Times New Roman"/>
        </w:rPr>
      </w:pPr>
    </w:p>
    <w:p w:rsidR="008F6BB7" w:rsidRPr="008F0E3D" w:rsidRDefault="008F6BB7" w:rsidP="006020CE">
      <w:pPr>
        <w:pStyle w:val="ListParagraph"/>
        <w:spacing w:before="240" w:after="240" w:line="240" w:lineRule="auto"/>
        <w:ind w:left="786"/>
        <w:rPr>
          <w:rFonts w:ascii="Times New Roman" w:hAnsi="Times New Roman" w:cs="Times New Roman"/>
        </w:rPr>
      </w:pPr>
    </w:p>
    <w:p w:rsidR="00CD30EF" w:rsidRPr="008F0E3D" w:rsidRDefault="00CD30EF" w:rsidP="00F16F0A">
      <w:pPr>
        <w:pStyle w:val="ListParagraph"/>
        <w:spacing w:before="240" w:after="240" w:line="240" w:lineRule="auto"/>
        <w:ind w:left="426" w:hanging="426"/>
        <w:rPr>
          <w:rFonts w:ascii="Times New Roman" w:hAnsi="Times New Roman" w:cs="Times New Roman"/>
          <w:b/>
        </w:rPr>
      </w:pPr>
      <w:r w:rsidRPr="008F0E3D">
        <w:rPr>
          <w:rFonts w:ascii="Times New Roman" w:hAnsi="Times New Roman" w:cs="Times New Roman"/>
          <w:b/>
        </w:rPr>
        <w:t>Analisis Regresi Linier Berganda</w:t>
      </w:r>
    </w:p>
    <w:tbl>
      <w:tblPr>
        <w:tblW w:w="8160" w:type="dxa"/>
        <w:tblInd w:w="694" w:type="dxa"/>
        <w:tblBorders>
          <w:insideH w:val="single" w:sz="4" w:space="0" w:color="auto"/>
        </w:tblBorders>
        <w:tblLayout w:type="fixed"/>
        <w:tblCellMar>
          <w:left w:w="0" w:type="dxa"/>
          <w:right w:w="0" w:type="dxa"/>
        </w:tblCellMar>
        <w:tblLook w:val="0000" w:firstRow="0" w:lastRow="0" w:firstColumn="0" w:lastColumn="0" w:noHBand="0" w:noVBand="0"/>
      </w:tblPr>
      <w:tblGrid>
        <w:gridCol w:w="742"/>
        <w:gridCol w:w="1179"/>
        <w:gridCol w:w="1349"/>
        <w:gridCol w:w="1350"/>
        <w:gridCol w:w="1489"/>
        <w:gridCol w:w="1024"/>
        <w:gridCol w:w="1027"/>
      </w:tblGrid>
      <w:tr w:rsidR="008F6BB7" w:rsidRPr="00FF3664" w:rsidTr="00FF3664">
        <w:trPr>
          <w:cantSplit/>
          <w:trHeight w:val="253"/>
        </w:trPr>
        <w:tc>
          <w:tcPr>
            <w:tcW w:w="8160" w:type="dxa"/>
            <w:gridSpan w:val="7"/>
            <w:shd w:val="clear" w:color="auto" w:fill="FFFFFF"/>
          </w:tcPr>
          <w:p w:rsidR="008F6BB7" w:rsidRPr="00FF3664" w:rsidRDefault="00AF2AF6" w:rsidP="00FF3664">
            <w:pPr>
              <w:autoSpaceDE w:val="0"/>
              <w:autoSpaceDN w:val="0"/>
              <w:adjustRightInd w:val="0"/>
              <w:spacing w:line="240" w:lineRule="auto"/>
              <w:ind w:left="60" w:right="60"/>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6</w:t>
            </w:r>
            <w:r w:rsidR="00FF3664" w:rsidRPr="00FF3664">
              <w:rPr>
                <w:rFonts w:ascii="Times New Roman" w:hAnsi="Times New Roman" w:cs="Times New Roman"/>
                <w:b/>
                <w:bCs/>
                <w:color w:val="000000"/>
                <w:sz w:val="20"/>
                <w:szCs w:val="20"/>
                <w:lang w:val="id-ID"/>
              </w:rPr>
              <w:t xml:space="preserve">. </w:t>
            </w:r>
            <w:r w:rsidR="008F6BB7" w:rsidRPr="00FF3664">
              <w:rPr>
                <w:rFonts w:ascii="Times New Roman" w:hAnsi="Times New Roman" w:cs="Times New Roman"/>
                <w:b/>
                <w:bCs/>
                <w:color w:val="000000"/>
                <w:sz w:val="20"/>
                <w:szCs w:val="20"/>
              </w:rPr>
              <w:t>Coefficients</w:t>
            </w:r>
            <w:r w:rsidR="008F6BB7" w:rsidRPr="00FF3664">
              <w:rPr>
                <w:rFonts w:ascii="Times New Roman" w:hAnsi="Times New Roman" w:cs="Times New Roman"/>
                <w:b/>
                <w:bCs/>
                <w:color w:val="000000"/>
                <w:sz w:val="20"/>
                <w:szCs w:val="20"/>
                <w:vertAlign w:val="superscript"/>
              </w:rPr>
              <w:t>a</w:t>
            </w:r>
          </w:p>
        </w:tc>
      </w:tr>
      <w:tr w:rsidR="008F6BB7" w:rsidRPr="00FF3664" w:rsidTr="00FF3664">
        <w:trPr>
          <w:cantSplit/>
          <w:trHeight w:val="533"/>
        </w:trPr>
        <w:tc>
          <w:tcPr>
            <w:tcW w:w="1921" w:type="dxa"/>
            <w:gridSpan w:val="2"/>
            <w:vMerge w:val="restart"/>
            <w:shd w:val="clear" w:color="auto" w:fill="FFFFFF"/>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Model</w:t>
            </w:r>
          </w:p>
        </w:tc>
        <w:tc>
          <w:tcPr>
            <w:tcW w:w="2699" w:type="dxa"/>
            <w:gridSpan w:val="2"/>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Unstandardized Coefficients</w:t>
            </w:r>
          </w:p>
        </w:tc>
        <w:tc>
          <w:tcPr>
            <w:tcW w:w="1489"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Standardized Coefficients</w:t>
            </w:r>
          </w:p>
        </w:tc>
        <w:tc>
          <w:tcPr>
            <w:tcW w:w="1024" w:type="dxa"/>
            <w:vMerge w:val="restart"/>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t</w:t>
            </w:r>
          </w:p>
        </w:tc>
        <w:tc>
          <w:tcPr>
            <w:tcW w:w="1027" w:type="dxa"/>
            <w:vMerge w:val="restart"/>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Sig.</w:t>
            </w:r>
          </w:p>
        </w:tc>
      </w:tr>
      <w:tr w:rsidR="008F6BB7" w:rsidRPr="00FF3664" w:rsidTr="00FF3664">
        <w:trPr>
          <w:cantSplit/>
          <w:trHeight w:val="294"/>
        </w:trPr>
        <w:tc>
          <w:tcPr>
            <w:tcW w:w="1921" w:type="dxa"/>
            <w:gridSpan w:val="2"/>
            <w:vMerge/>
            <w:shd w:val="clear" w:color="auto" w:fill="FFFFFF"/>
          </w:tcPr>
          <w:p w:rsidR="008F6BB7" w:rsidRPr="00FF3664" w:rsidRDefault="008F6BB7" w:rsidP="00FF3664">
            <w:pPr>
              <w:autoSpaceDE w:val="0"/>
              <w:autoSpaceDN w:val="0"/>
              <w:adjustRightInd w:val="0"/>
              <w:spacing w:line="240" w:lineRule="auto"/>
              <w:rPr>
                <w:rFonts w:ascii="Times New Roman" w:hAnsi="Times New Roman" w:cs="Times New Roman"/>
                <w:color w:val="000000"/>
                <w:sz w:val="20"/>
                <w:szCs w:val="20"/>
              </w:rPr>
            </w:pPr>
          </w:p>
        </w:tc>
        <w:tc>
          <w:tcPr>
            <w:tcW w:w="1349"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B</w:t>
            </w:r>
          </w:p>
        </w:tc>
        <w:tc>
          <w:tcPr>
            <w:tcW w:w="1350"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Std. Error</w:t>
            </w:r>
          </w:p>
        </w:tc>
        <w:tc>
          <w:tcPr>
            <w:tcW w:w="1489"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Beta</w:t>
            </w:r>
          </w:p>
        </w:tc>
        <w:tc>
          <w:tcPr>
            <w:tcW w:w="1024" w:type="dxa"/>
            <w:vMerge/>
            <w:shd w:val="clear" w:color="auto" w:fill="FFFFFF"/>
          </w:tcPr>
          <w:p w:rsidR="008F6BB7" w:rsidRPr="00FF3664" w:rsidRDefault="008F6BB7" w:rsidP="00FF3664">
            <w:pPr>
              <w:autoSpaceDE w:val="0"/>
              <w:autoSpaceDN w:val="0"/>
              <w:adjustRightInd w:val="0"/>
              <w:spacing w:line="240" w:lineRule="auto"/>
              <w:rPr>
                <w:rFonts w:ascii="Times New Roman" w:hAnsi="Times New Roman" w:cs="Times New Roman"/>
                <w:color w:val="000000"/>
                <w:sz w:val="20"/>
                <w:szCs w:val="20"/>
              </w:rPr>
            </w:pPr>
          </w:p>
        </w:tc>
        <w:tc>
          <w:tcPr>
            <w:tcW w:w="1027" w:type="dxa"/>
            <w:vMerge/>
            <w:shd w:val="clear" w:color="auto" w:fill="FFFFFF"/>
          </w:tcPr>
          <w:p w:rsidR="008F6BB7" w:rsidRPr="00FF3664" w:rsidRDefault="008F6BB7" w:rsidP="00FF3664">
            <w:pPr>
              <w:autoSpaceDE w:val="0"/>
              <w:autoSpaceDN w:val="0"/>
              <w:adjustRightInd w:val="0"/>
              <w:spacing w:line="240" w:lineRule="auto"/>
              <w:rPr>
                <w:rFonts w:ascii="Times New Roman" w:hAnsi="Times New Roman" w:cs="Times New Roman"/>
                <w:color w:val="000000"/>
                <w:sz w:val="20"/>
                <w:szCs w:val="20"/>
              </w:rPr>
            </w:pPr>
          </w:p>
        </w:tc>
      </w:tr>
      <w:tr w:rsidR="008F6BB7" w:rsidRPr="00FF3664" w:rsidTr="00FF3664">
        <w:trPr>
          <w:cantSplit/>
          <w:trHeight w:val="266"/>
        </w:trPr>
        <w:tc>
          <w:tcPr>
            <w:tcW w:w="742" w:type="dxa"/>
            <w:vMerge w:val="restart"/>
            <w:shd w:val="clear" w:color="auto" w:fill="FFFFFF"/>
            <w:vAlign w:val="center"/>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1</w:t>
            </w:r>
          </w:p>
        </w:tc>
        <w:tc>
          <w:tcPr>
            <w:tcW w:w="1179" w:type="dxa"/>
            <w:shd w:val="clear" w:color="auto" w:fill="FFFFFF"/>
            <w:vAlign w:val="center"/>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(Constant)</w:t>
            </w:r>
          </w:p>
        </w:tc>
        <w:tc>
          <w:tcPr>
            <w:tcW w:w="1349"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1,949</w:t>
            </w:r>
          </w:p>
        </w:tc>
        <w:tc>
          <w:tcPr>
            <w:tcW w:w="1350"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,397</w:t>
            </w:r>
          </w:p>
        </w:tc>
        <w:tc>
          <w:tcPr>
            <w:tcW w:w="1489" w:type="dxa"/>
            <w:shd w:val="clear" w:color="auto" w:fill="FFFFFF"/>
          </w:tcPr>
          <w:p w:rsidR="008F6BB7" w:rsidRPr="00FF3664" w:rsidRDefault="008F6BB7" w:rsidP="00FF3664">
            <w:pPr>
              <w:autoSpaceDE w:val="0"/>
              <w:autoSpaceDN w:val="0"/>
              <w:adjustRightInd w:val="0"/>
              <w:spacing w:line="240" w:lineRule="auto"/>
              <w:rPr>
                <w:rFonts w:ascii="Times New Roman" w:hAnsi="Times New Roman" w:cs="Times New Roman"/>
                <w:sz w:val="20"/>
                <w:szCs w:val="20"/>
              </w:rPr>
            </w:pPr>
          </w:p>
        </w:tc>
        <w:tc>
          <w:tcPr>
            <w:tcW w:w="1024"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4,909</w:t>
            </w:r>
          </w:p>
        </w:tc>
        <w:tc>
          <w:tcPr>
            <w:tcW w:w="1027"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,000</w:t>
            </w:r>
          </w:p>
        </w:tc>
      </w:tr>
      <w:tr w:rsidR="008F6BB7" w:rsidRPr="00FF3664" w:rsidTr="00FF3664">
        <w:trPr>
          <w:cantSplit/>
          <w:trHeight w:val="49"/>
        </w:trPr>
        <w:tc>
          <w:tcPr>
            <w:tcW w:w="742" w:type="dxa"/>
            <w:vMerge/>
            <w:shd w:val="clear" w:color="auto" w:fill="FFFFFF"/>
            <w:vAlign w:val="center"/>
          </w:tcPr>
          <w:p w:rsidR="008F6BB7" w:rsidRPr="00FF3664" w:rsidRDefault="008F6BB7" w:rsidP="00FF3664">
            <w:pPr>
              <w:autoSpaceDE w:val="0"/>
              <w:autoSpaceDN w:val="0"/>
              <w:adjustRightInd w:val="0"/>
              <w:spacing w:line="240" w:lineRule="auto"/>
              <w:rPr>
                <w:rFonts w:ascii="Times New Roman" w:hAnsi="Times New Roman" w:cs="Times New Roman"/>
                <w:color w:val="000000"/>
                <w:sz w:val="20"/>
                <w:szCs w:val="20"/>
              </w:rPr>
            </w:pPr>
          </w:p>
        </w:tc>
        <w:tc>
          <w:tcPr>
            <w:tcW w:w="1179" w:type="dxa"/>
            <w:shd w:val="clear" w:color="auto" w:fill="FFFFFF"/>
            <w:vAlign w:val="center"/>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GWM</w:t>
            </w:r>
          </w:p>
        </w:tc>
        <w:tc>
          <w:tcPr>
            <w:tcW w:w="1349"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,014</w:t>
            </w:r>
          </w:p>
        </w:tc>
        <w:tc>
          <w:tcPr>
            <w:tcW w:w="1350"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,004</w:t>
            </w:r>
          </w:p>
        </w:tc>
        <w:tc>
          <w:tcPr>
            <w:tcW w:w="1489"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,924</w:t>
            </w:r>
          </w:p>
        </w:tc>
        <w:tc>
          <w:tcPr>
            <w:tcW w:w="1024"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3,030</w:t>
            </w:r>
          </w:p>
        </w:tc>
        <w:tc>
          <w:tcPr>
            <w:tcW w:w="1027"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,004</w:t>
            </w:r>
          </w:p>
        </w:tc>
      </w:tr>
      <w:tr w:rsidR="008F6BB7" w:rsidRPr="00FF3664" w:rsidTr="00FF3664">
        <w:trPr>
          <w:cantSplit/>
          <w:trHeight w:val="294"/>
        </w:trPr>
        <w:tc>
          <w:tcPr>
            <w:tcW w:w="742" w:type="dxa"/>
            <w:vMerge/>
            <w:shd w:val="clear" w:color="auto" w:fill="FFFFFF"/>
            <w:vAlign w:val="center"/>
          </w:tcPr>
          <w:p w:rsidR="008F6BB7" w:rsidRPr="00FF3664" w:rsidRDefault="008F6BB7" w:rsidP="00FF3664">
            <w:pPr>
              <w:autoSpaceDE w:val="0"/>
              <w:autoSpaceDN w:val="0"/>
              <w:adjustRightInd w:val="0"/>
              <w:spacing w:line="240" w:lineRule="auto"/>
              <w:rPr>
                <w:rFonts w:ascii="Times New Roman" w:hAnsi="Times New Roman" w:cs="Times New Roman"/>
                <w:color w:val="000000"/>
                <w:sz w:val="20"/>
                <w:szCs w:val="20"/>
              </w:rPr>
            </w:pPr>
          </w:p>
        </w:tc>
        <w:tc>
          <w:tcPr>
            <w:tcW w:w="1179" w:type="dxa"/>
            <w:shd w:val="clear" w:color="auto" w:fill="FFFFFF"/>
            <w:vAlign w:val="center"/>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LDR</w:t>
            </w:r>
          </w:p>
        </w:tc>
        <w:tc>
          <w:tcPr>
            <w:tcW w:w="1349"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,017</w:t>
            </w:r>
          </w:p>
        </w:tc>
        <w:tc>
          <w:tcPr>
            <w:tcW w:w="1350"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,005</w:t>
            </w:r>
          </w:p>
        </w:tc>
        <w:tc>
          <w:tcPr>
            <w:tcW w:w="1489"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1,072</w:t>
            </w:r>
          </w:p>
        </w:tc>
        <w:tc>
          <w:tcPr>
            <w:tcW w:w="1024"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3,514</w:t>
            </w:r>
          </w:p>
        </w:tc>
        <w:tc>
          <w:tcPr>
            <w:tcW w:w="1027"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,001</w:t>
            </w:r>
          </w:p>
        </w:tc>
      </w:tr>
      <w:tr w:rsidR="008F6BB7" w:rsidRPr="00FF3664" w:rsidTr="00FF3664">
        <w:trPr>
          <w:cantSplit/>
          <w:trHeight w:val="266"/>
        </w:trPr>
        <w:tc>
          <w:tcPr>
            <w:tcW w:w="8160" w:type="dxa"/>
            <w:gridSpan w:val="7"/>
            <w:shd w:val="clear" w:color="auto" w:fill="FFFFFF"/>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a. Dependent Variable: ROA</w:t>
            </w:r>
          </w:p>
        </w:tc>
      </w:tr>
    </w:tbl>
    <w:p w:rsidR="00FF3664" w:rsidRPr="00FF3664" w:rsidRDefault="00FF3664" w:rsidP="00FF3664">
      <w:pPr>
        <w:spacing w:before="240" w:after="240" w:line="240" w:lineRule="auto"/>
        <w:ind w:firstLine="709"/>
        <w:rPr>
          <w:rFonts w:ascii="Times New Roman" w:hAnsi="Times New Roman" w:cs="Times New Roman"/>
          <w:sz w:val="20"/>
          <w:szCs w:val="20"/>
        </w:rPr>
      </w:pPr>
      <w:proofErr w:type="gramStart"/>
      <w:r w:rsidRPr="00FF3664">
        <w:rPr>
          <w:rFonts w:ascii="Times New Roman" w:hAnsi="Times New Roman" w:cs="Times New Roman"/>
          <w:sz w:val="20"/>
          <w:szCs w:val="20"/>
        </w:rPr>
        <w:t>Sumber :</w:t>
      </w:r>
      <w:proofErr w:type="gramEnd"/>
      <w:r w:rsidRPr="00FF3664">
        <w:rPr>
          <w:rFonts w:ascii="Times New Roman" w:hAnsi="Times New Roman" w:cs="Times New Roman"/>
          <w:sz w:val="20"/>
          <w:szCs w:val="20"/>
        </w:rPr>
        <w:t xml:space="preserve"> Output SPSS 20.0 (data diolah, 2015)</w:t>
      </w:r>
    </w:p>
    <w:p w:rsidR="008F6BB7" w:rsidRPr="008F0E3D" w:rsidRDefault="008F6BB7" w:rsidP="00FF3664">
      <w:pPr>
        <w:spacing w:line="240" w:lineRule="auto"/>
        <w:ind w:left="567" w:firstLine="0"/>
        <w:rPr>
          <w:rFonts w:ascii="Times New Roman" w:hAnsi="Times New Roman" w:cs="Times New Roman"/>
        </w:rPr>
      </w:pPr>
      <w:r w:rsidRPr="008F0E3D">
        <w:rPr>
          <w:rFonts w:ascii="Times New Roman" w:hAnsi="Times New Roman" w:cs="Times New Roman"/>
        </w:rPr>
        <w:t xml:space="preserve">Berdasarkan tabel diatas dapat diperoleh persamaan linier sebagai </w:t>
      </w:r>
      <w:proofErr w:type="gramStart"/>
      <w:r w:rsidRPr="008F0E3D">
        <w:rPr>
          <w:rFonts w:ascii="Times New Roman" w:hAnsi="Times New Roman" w:cs="Times New Roman"/>
        </w:rPr>
        <w:t>berikut :</w:t>
      </w:r>
      <w:proofErr w:type="gramEnd"/>
    </w:p>
    <w:p w:rsidR="00FF3664" w:rsidRDefault="008F6BB7" w:rsidP="00FF3664">
      <w:pPr>
        <w:spacing w:line="240" w:lineRule="auto"/>
        <w:ind w:left="567" w:firstLine="0"/>
        <w:rPr>
          <w:rFonts w:ascii="Times New Roman" w:hAnsi="Times New Roman" w:cs="Times New Roman"/>
        </w:rPr>
      </w:pPr>
      <w:r w:rsidRPr="008F0E3D">
        <w:rPr>
          <w:rFonts w:ascii="Times New Roman" w:hAnsi="Times New Roman" w:cs="Times New Roman"/>
        </w:rPr>
        <w:t xml:space="preserve">ROA = 1,949 + 0,014 GWM + 0,017 LDR dari persamaan tersebut maka dapat </w:t>
      </w:r>
      <w:proofErr w:type="gramStart"/>
      <w:r w:rsidRPr="008F0E3D">
        <w:rPr>
          <w:rFonts w:ascii="Times New Roman" w:hAnsi="Times New Roman" w:cs="Times New Roman"/>
        </w:rPr>
        <w:t>dijelaskan :</w:t>
      </w:r>
      <w:proofErr w:type="gramEnd"/>
    </w:p>
    <w:p w:rsidR="00FF3664" w:rsidRDefault="008F6BB7" w:rsidP="00FF3664">
      <w:pPr>
        <w:pStyle w:val="ListParagraph"/>
        <w:numPr>
          <w:ilvl w:val="0"/>
          <w:numId w:val="25"/>
        </w:numPr>
        <w:spacing w:line="240" w:lineRule="auto"/>
        <w:jc w:val="both"/>
        <w:rPr>
          <w:rFonts w:ascii="Times New Roman" w:hAnsi="Times New Roman" w:cs="Times New Roman"/>
        </w:rPr>
      </w:pPr>
      <w:r w:rsidRPr="00FF3664">
        <w:rPr>
          <w:rFonts w:ascii="Times New Roman" w:hAnsi="Times New Roman" w:cs="Times New Roman"/>
        </w:rPr>
        <w:t xml:space="preserve">Nilai konstanta (a) adalah 1,949 menyatakan bahwa ketika variabel bebas Giro Wajib Minimum (GWM) dan </w:t>
      </w:r>
      <w:r w:rsidRPr="00FF3664">
        <w:rPr>
          <w:rFonts w:ascii="Times New Roman" w:hAnsi="Times New Roman" w:cs="Times New Roman"/>
          <w:i/>
        </w:rPr>
        <w:t>Loan to Deposit Ratio</w:t>
      </w:r>
      <w:r w:rsidRPr="00FF3664">
        <w:rPr>
          <w:rFonts w:ascii="Times New Roman" w:hAnsi="Times New Roman" w:cs="Times New Roman"/>
        </w:rPr>
        <w:t xml:space="preserve"> (LDR) </w:t>
      </w:r>
      <w:proofErr w:type="gramStart"/>
      <w:r w:rsidRPr="00FF3664">
        <w:rPr>
          <w:rFonts w:ascii="Times New Roman" w:hAnsi="Times New Roman" w:cs="Times New Roman"/>
        </w:rPr>
        <w:t>sama</w:t>
      </w:r>
      <w:proofErr w:type="gramEnd"/>
      <w:r w:rsidRPr="00FF3664">
        <w:rPr>
          <w:rFonts w:ascii="Times New Roman" w:hAnsi="Times New Roman" w:cs="Times New Roman"/>
        </w:rPr>
        <w:t xml:space="preserve"> dengan nol, maka </w:t>
      </w:r>
      <w:r w:rsidRPr="00FF3664">
        <w:rPr>
          <w:rFonts w:ascii="Times New Roman" w:hAnsi="Times New Roman" w:cs="Times New Roman"/>
          <w:i/>
        </w:rPr>
        <w:t>Return On Assets</w:t>
      </w:r>
      <w:r w:rsidRPr="00FF3664">
        <w:rPr>
          <w:rFonts w:ascii="Times New Roman" w:hAnsi="Times New Roman" w:cs="Times New Roman"/>
        </w:rPr>
        <w:t xml:space="preserve"> (ROA) meningkat sebesar 1,949.</w:t>
      </w:r>
    </w:p>
    <w:p w:rsidR="00FF3664" w:rsidRDefault="008F6BB7" w:rsidP="00FF3664">
      <w:pPr>
        <w:pStyle w:val="ListParagraph"/>
        <w:numPr>
          <w:ilvl w:val="0"/>
          <w:numId w:val="25"/>
        </w:numPr>
        <w:spacing w:line="240" w:lineRule="auto"/>
        <w:jc w:val="both"/>
        <w:rPr>
          <w:rFonts w:ascii="Times New Roman" w:hAnsi="Times New Roman" w:cs="Times New Roman"/>
        </w:rPr>
      </w:pPr>
      <w:r w:rsidRPr="00FF3664">
        <w:rPr>
          <w:rFonts w:ascii="Times New Roman" w:hAnsi="Times New Roman" w:cs="Times New Roman"/>
        </w:rPr>
        <w:t>Nilai Giro Wajib Minimum (GWM) (X</w:t>
      </w:r>
      <w:r w:rsidRPr="00FF3664">
        <w:rPr>
          <w:rFonts w:ascii="Times New Roman" w:hAnsi="Times New Roman" w:cs="Times New Roman"/>
          <w:vertAlign w:val="subscript"/>
        </w:rPr>
        <w:t>1</w:t>
      </w:r>
      <w:r w:rsidRPr="00FF3664">
        <w:rPr>
          <w:rFonts w:ascii="Times New Roman" w:hAnsi="Times New Roman" w:cs="Times New Roman"/>
        </w:rPr>
        <w:t>) memiliki koefisien sebesar 0,014 artinya apabila nilai variabel lainnya tetap (tidak berubah) atau sama dengan nol, maka peningkatan variabel Giro Wajib Minimum (GWM) (X</w:t>
      </w:r>
      <w:r w:rsidRPr="00FF3664">
        <w:rPr>
          <w:rFonts w:ascii="Times New Roman" w:hAnsi="Times New Roman" w:cs="Times New Roman"/>
          <w:vertAlign w:val="subscript"/>
        </w:rPr>
        <w:t>1</w:t>
      </w:r>
      <w:r w:rsidRPr="00FF3664">
        <w:rPr>
          <w:rFonts w:ascii="Times New Roman" w:hAnsi="Times New Roman" w:cs="Times New Roman"/>
        </w:rPr>
        <w:t xml:space="preserve">) sebesar satu satuan akan meningkatkan </w:t>
      </w:r>
      <w:r w:rsidRPr="00FF3664">
        <w:rPr>
          <w:rFonts w:ascii="Times New Roman" w:hAnsi="Times New Roman" w:cs="Times New Roman"/>
          <w:i/>
        </w:rPr>
        <w:t>Return On Assets</w:t>
      </w:r>
      <w:r w:rsidRPr="00FF3664">
        <w:rPr>
          <w:rFonts w:ascii="Times New Roman" w:hAnsi="Times New Roman" w:cs="Times New Roman"/>
        </w:rPr>
        <w:t xml:space="preserve"> (ROA) sebesar 0,014.</w:t>
      </w:r>
    </w:p>
    <w:p w:rsidR="00E310DE" w:rsidRPr="00FF3664" w:rsidRDefault="008F6BB7" w:rsidP="00FF3664">
      <w:pPr>
        <w:pStyle w:val="ListParagraph"/>
        <w:numPr>
          <w:ilvl w:val="0"/>
          <w:numId w:val="25"/>
        </w:numPr>
        <w:spacing w:line="240" w:lineRule="auto"/>
        <w:jc w:val="both"/>
        <w:rPr>
          <w:rFonts w:ascii="Times New Roman" w:hAnsi="Times New Roman" w:cs="Times New Roman"/>
        </w:rPr>
      </w:pPr>
      <w:r w:rsidRPr="00FF3664">
        <w:rPr>
          <w:rFonts w:ascii="Times New Roman" w:hAnsi="Times New Roman" w:cs="Times New Roman"/>
        </w:rPr>
        <w:t xml:space="preserve">Nilai </w:t>
      </w:r>
      <w:r w:rsidRPr="00FF3664">
        <w:rPr>
          <w:rFonts w:ascii="Times New Roman" w:hAnsi="Times New Roman" w:cs="Times New Roman"/>
          <w:i/>
        </w:rPr>
        <w:t>Loan to Deposit Ratio</w:t>
      </w:r>
      <w:r w:rsidRPr="00FF3664">
        <w:rPr>
          <w:rFonts w:ascii="Times New Roman" w:hAnsi="Times New Roman" w:cs="Times New Roman"/>
        </w:rPr>
        <w:t xml:space="preserve"> (LDR) (X</w:t>
      </w:r>
      <w:r w:rsidRPr="00FF3664">
        <w:rPr>
          <w:rFonts w:ascii="Times New Roman" w:hAnsi="Times New Roman" w:cs="Times New Roman"/>
          <w:vertAlign w:val="subscript"/>
        </w:rPr>
        <w:t>2</w:t>
      </w:r>
      <w:r w:rsidRPr="00FF3664">
        <w:rPr>
          <w:rFonts w:ascii="Times New Roman" w:hAnsi="Times New Roman" w:cs="Times New Roman"/>
        </w:rPr>
        <w:t xml:space="preserve">) memiliki koefisien 0,017 artinya apabila nilai variabel lainnya tetap (tidak berubah) atau </w:t>
      </w:r>
      <w:proofErr w:type="gramStart"/>
      <w:r w:rsidRPr="00FF3664">
        <w:rPr>
          <w:rFonts w:ascii="Times New Roman" w:hAnsi="Times New Roman" w:cs="Times New Roman"/>
        </w:rPr>
        <w:t>sama</w:t>
      </w:r>
      <w:proofErr w:type="gramEnd"/>
      <w:r w:rsidRPr="00FF3664">
        <w:rPr>
          <w:rFonts w:ascii="Times New Roman" w:hAnsi="Times New Roman" w:cs="Times New Roman"/>
        </w:rPr>
        <w:t xml:space="preserve"> dengan nol, maka peningkatan variabel </w:t>
      </w:r>
      <w:r w:rsidRPr="00FF3664">
        <w:rPr>
          <w:rFonts w:ascii="Times New Roman" w:hAnsi="Times New Roman" w:cs="Times New Roman"/>
          <w:i/>
        </w:rPr>
        <w:t>Loan to Deposit Ratio</w:t>
      </w:r>
      <w:r w:rsidRPr="00FF3664">
        <w:rPr>
          <w:rFonts w:ascii="Times New Roman" w:hAnsi="Times New Roman" w:cs="Times New Roman"/>
        </w:rPr>
        <w:t xml:space="preserve"> (LDR) sebesar satu satuan akan meningkatkan </w:t>
      </w:r>
      <w:r w:rsidRPr="00FF3664">
        <w:rPr>
          <w:rFonts w:ascii="Times New Roman" w:hAnsi="Times New Roman" w:cs="Times New Roman"/>
          <w:i/>
        </w:rPr>
        <w:t>Return On Assets</w:t>
      </w:r>
      <w:r w:rsidRPr="00FF3664">
        <w:rPr>
          <w:rFonts w:ascii="Times New Roman" w:hAnsi="Times New Roman" w:cs="Times New Roman"/>
        </w:rPr>
        <w:t xml:space="preserve"> (ROA) sebesar 0,017.</w:t>
      </w:r>
      <w:r w:rsidR="00E310DE" w:rsidRPr="00FF3664">
        <w:rPr>
          <w:rFonts w:ascii="Times New Roman" w:hAnsi="Times New Roman" w:cs="Times New Roman"/>
          <w:b/>
        </w:rPr>
        <w:t xml:space="preserve"> </w:t>
      </w:r>
    </w:p>
    <w:p w:rsidR="00E310DE" w:rsidRPr="008F0E3D" w:rsidRDefault="008F6BB7" w:rsidP="00F16F0A">
      <w:pPr>
        <w:spacing w:before="240" w:after="240" w:line="240" w:lineRule="auto"/>
        <w:ind w:firstLine="0"/>
        <w:contextualSpacing/>
        <w:rPr>
          <w:rFonts w:ascii="Times New Roman" w:hAnsi="Times New Roman" w:cs="Times New Roman"/>
          <w:b/>
        </w:rPr>
      </w:pPr>
      <w:r w:rsidRPr="008F0E3D">
        <w:rPr>
          <w:rFonts w:ascii="Times New Roman" w:hAnsi="Times New Roman" w:cs="Times New Roman"/>
          <w:b/>
        </w:rPr>
        <w:t>Analisis Koefisien Korelasi</w:t>
      </w:r>
    </w:p>
    <w:tbl>
      <w:tblPr>
        <w:tblW w:w="5745" w:type="dxa"/>
        <w:jc w:val="center"/>
        <w:tblBorders>
          <w:insideH w:val="single" w:sz="4" w:space="0" w:color="auto"/>
        </w:tblBorders>
        <w:tblLayout w:type="fixed"/>
        <w:tblCellMar>
          <w:left w:w="0" w:type="dxa"/>
          <w:right w:w="0" w:type="dxa"/>
        </w:tblCellMar>
        <w:tblLook w:val="0000" w:firstRow="0" w:lastRow="0" w:firstColumn="0" w:lastColumn="0" w:noHBand="0" w:noVBand="0"/>
      </w:tblPr>
      <w:tblGrid>
        <w:gridCol w:w="774"/>
        <w:gridCol w:w="1000"/>
        <w:gridCol w:w="1061"/>
        <w:gridCol w:w="1455"/>
        <w:gridCol w:w="1455"/>
      </w:tblGrid>
      <w:tr w:rsidR="008F6BB7" w:rsidRPr="00FF3664" w:rsidTr="00A304ED">
        <w:trPr>
          <w:cantSplit/>
          <w:jc w:val="center"/>
        </w:trPr>
        <w:tc>
          <w:tcPr>
            <w:tcW w:w="5745" w:type="dxa"/>
            <w:gridSpan w:val="5"/>
            <w:shd w:val="clear" w:color="auto" w:fill="FFFFFF"/>
          </w:tcPr>
          <w:p w:rsidR="008F6BB7" w:rsidRPr="00FF3664" w:rsidRDefault="00AF2AF6" w:rsidP="00FF3664">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7</w:t>
            </w:r>
            <w:r w:rsidR="00FF3664" w:rsidRPr="00FF3664">
              <w:rPr>
                <w:rFonts w:ascii="Times New Roman" w:hAnsi="Times New Roman" w:cs="Times New Roman"/>
                <w:b/>
                <w:bCs/>
                <w:color w:val="000000"/>
                <w:sz w:val="20"/>
                <w:szCs w:val="20"/>
                <w:lang w:val="id-ID"/>
              </w:rPr>
              <w:t xml:space="preserve">. </w:t>
            </w:r>
            <w:r w:rsidR="008F6BB7" w:rsidRPr="00FF3664">
              <w:rPr>
                <w:rFonts w:ascii="Times New Roman" w:hAnsi="Times New Roman" w:cs="Times New Roman"/>
                <w:b/>
                <w:bCs/>
                <w:color w:val="000000"/>
                <w:sz w:val="20"/>
                <w:szCs w:val="20"/>
              </w:rPr>
              <w:t>Model Summary</w:t>
            </w:r>
            <w:r w:rsidR="008F6BB7" w:rsidRPr="00FF3664">
              <w:rPr>
                <w:rFonts w:ascii="Times New Roman" w:hAnsi="Times New Roman" w:cs="Times New Roman"/>
                <w:b/>
                <w:bCs/>
                <w:color w:val="000000"/>
                <w:sz w:val="20"/>
                <w:szCs w:val="20"/>
                <w:vertAlign w:val="superscript"/>
              </w:rPr>
              <w:t>b</w:t>
            </w:r>
          </w:p>
        </w:tc>
      </w:tr>
      <w:tr w:rsidR="008F6BB7" w:rsidRPr="00FF3664" w:rsidTr="00A304ED">
        <w:trPr>
          <w:cantSplit/>
          <w:jc w:val="center"/>
        </w:trPr>
        <w:tc>
          <w:tcPr>
            <w:tcW w:w="774" w:type="dxa"/>
            <w:shd w:val="clear" w:color="auto" w:fill="FFFFFF"/>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Model</w:t>
            </w:r>
          </w:p>
        </w:tc>
        <w:tc>
          <w:tcPr>
            <w:tcW w:w="1000"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R</w:t>
            </w:r>
          </w:p>
        </w:tc>
        <w:tc>
          <w:tcPr>
            <w:tcW w:w="1061"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R Square</w:t>
            </w:r>
          </w:p>
        </w:tc>
        <w:tc>
          <w:tcPr>
            <w:tcW w:w="1455"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Adjusted R Square</w:t>
            </w:r>
          </w:p>
        </w:tc>
        <w:tc>
          <w:tcPr>
            <w:tcW w:w="1455" w:type="dxa"/>
            <w:shd w:val="clear" w:color="auto" w:fill="FFFFFF"/>
          </w:tcPr>
          <w:p w:rsidR="008F6BB7" w:rsidRPr="00FF3664" w:rsidRDefault="008F6BB7" w:rsidP="00FF3664">
            <w:pPr>
              <w:autoSpaceDE w:val="0"/>
              <w:autoSpaceDN w:val="0"/>
              <w:adjustRightInd w:val="0"/>
              <w:spacing w:line="240" w:lineRule="auto"/>
              <w:ind w:left="60" w:right="60"/>
              <w:jc w:val="center"/>
              <w:rPr>
                <w:rFonts w:ascii="Times New Roman" w:hAnsi="Times New Roman" w:cs="Times New Roman"/>
                <w:color w:val="000000"/>
                <w:sz w:val="20"/>
                <w:szCs w:val="20"/>
              </w:rPr>
            </w:pPr>
            <w:r w:rsidRPr="00FF3664">
              <w:rPr>
                <w:rFonts w:ascii="Times New Roman" w:hAnsi="Times New Roman" w:cs="Times New Roman"/>
                <w:color w:val="000000"/>
                <w:sz w:val="20"/>
                <w:szCs w:val="20"/>
              </w:rPr>
              <w:t>Std. Error of the Estimate</w:t>
            </w:r>
          </w:p>
        </w:tc>
      </w:tr>
      <w:tr w:rsidR="008F6BB7" w:rsidRPr="00FF3664" w:rsidTr="00A304ED">
        <w:trPr>
          <w:cantSplit/>
          <w:jc w:val="center"/>
        </w:trPr>
        <w:tc>
          <w:tcPr>
            <w:tcW w:w="774" w:type="dxa"/>
            <w:shd w:val="clear" w:color="auto" w:fill="FFFFFF"/>
            <w:vAlign w:val="center"/>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1</w:t>
            </w:r>
          </w:p>
        </w:tc>
        <w:tc>
          <w:tcPr>
            <w:tcW w:w="1000"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,701</w:t>
            </w:r>
            <w:r w:rsidRPr="00FF3664">
              <w:rPr>
                <w:rFonts w:ascii="Times New Roman" w:hAnsi="Times New Roman" w:cs="Times New Roman"/>
                <w:color w:val="000000"/>
                <w:sz w:val="20"/>
                <w:szCs w:val="20"/>
                <w:vertAlign w:val="superscript"/>
              </w:rPr>
              <w:t>a</w:t>
            </w:r>
          </w:p>
        </w:tc>
        <w:tc>
          <w:tcPr>
            <w:tcW w:w="1061"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,491</w:t>
            </w:r>
          </w:p>
        </w:tc>
        <w:tc>
          <w:tcPr>
            <w:tcW w:w="1455"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,432</w:t>
            </w:r>
          </w:p>
        </w:tc>
        <w:tc>
          <w:tcPr>
            <w:tcW w:w="1455" w:type="dxa"/>
            <w:shd w:val="clear" w:color="auto" w:fill="FFFFFF"/>
            <w:vAlign w:val="center"/>
          </w:tcPr>
          <w:p w:rsidR="008F6BB7" w:rsidRPr="00FF3664" w:rsidRDefault="008F6BB7" w:rsidP="00FF3664">
            <w:pPr>
              <w:autoSpaceDE w:val="0"/>
              <w:autoSpaceDN w:val="0"/>
              <w:adjustRightInd w:val="0"/>
              <w:spacing w:line="240" w:lineRule="auto"/>
              <w:ind w:left="60" w:right="60"/>
              <w:jc w:val="right"/>
              <w:rPr>
                <w:rFonts w:ascii="Times New Roman" w:hAnsi="Times New Roman" w:cs="Times New Roman"/>
                <w:color w:val="000000"/>
                <w:sz w:val="20"/>
                <w:szCs w:val="20"/>
              </w:rPr>
            </w:pPr>
            <w:r w:rsidRPr="00FF3664">
              <w:rPr>
                <w:rFonts w:ascii="Times New Roman" w:hAnsi="Times New Roman" w:cs="Times New Roman"/>
                <w:color w:val="000000"/>
                <w:sz w:val="20"/>
                <w:szCs w:val="20"/>
              </w:rPr>
              <w:t>,36952</w:t>
            </w:r>
          </w:p>
        </w:tc>
      </w:tr>
      <w:tr w:rsidR="008F6BB7" w:rsidRPr="00FF3664" w:rsidTr="00A304ED">
        <w:trPr>
          <w:cantSplit/>
          <w:jc w:val="center"/>
        </w:trPr>
        <w:tc>
          <w:tcPr>
            <w:tcW w:w="5745" w:type="dxa"/>
            <w:gridSpan w:val="5"/>
            <w:shd w:val="clear" w:color="auto" w:fill="FFFFFF"/>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a. Predictors: (Constant), LDR, GWM</w:t>
            </w:r>
          </w:p>
        </w:tc>
      </w:tr>
      <w:tr w:rsidR="008F6BB7" w:rsidRPr="00FF3664" w:rsidTr="00A304ED">
        <w:trPr>
          <w:cantSplit/>
          <w:jc w:val="center"/>
        </w:trPr>
        <w:tc>
          <w:tcPr>
            <w:tcW w:w="5745" w:type="dxa"/>
            <w:gridSpan w:val="5"/>
            <w:shd w:val="clear" w:color="auto" w:fill="FFFFFF"/>
          </w:tcPr>
          <w:p w:rsidR="008F6BB7" w:rsidRPr="00FF3664" w:rsidRDefault="008F6BB7" w:rsidP="00FF3664">
            <w:pPr>
              <w:autoSpaceDE w:val="0"/>
              <w:autoSpaceDN w:val="0"/>
              <w:adjustRightInd w:val="0"/>
              <w:spacing w:line="240" w:lineRule="auto"/>
              <w:ind w:left="60" w:right="60"/>
              <w:rPr>
                <w:rFonts w:ascii="Times New Roman" w:hAnsi="Times New Roman" w:cs="Times New Roman"/>
                <w:color w:val="000000"/>
                <w:sz w:val="20"/>
                <w:szCs w:val="20"/>
              </w:rPr>
            </w:pPr>
            <w:r w:rsidRPr="00FF3664">
              <w:rPr>
                <w:rFonts w:ascii="Times New Roman" w:hAnsi="Times New Roman" w:cs="Times New Roman"/>
                <w:color w:val="000000"/>
                <w:sz w:val="20"/>
                <w:szCs w:val="20"/>
              </w:rPr>
              <w:t>b. Dependent Variable: ROA</w:t>
            </w:r>
          </w:p>
        </w:tc>
      </w:tr>
    </w:tbl>
    <w:p w:rsidR="00FF3664" w:rsidRPr="00A304ED" w:rsidRDefault="00A304ED" w:rsidP="00A304ED">
      <w:pPr>
        <w:spacing w:before="240" w:after="240" w:line="240" w:lineRule="auto"/>
        <w:ind w:firstLine="1560"/>
        <w:rPr>
          <w:rFonts w:ascii="Times New Roman" w:hAnsi="Times New Roman" w:cs="Times New Roman"/>
          <w:sz w:val="20"/>
          <w:szCs w:val="20"/>
        </w:rPr>
      </w:pPr>
      <w:proofErr w:type="gramStart"/>
      <w:r w:rsidRPr="00FF3664">
        <w:rPr>
          <w:rFonts w:ascii="Times New Roman" w:hAnsi="Times New Roman" w:cs="Times New Roman"/>
          <w:sz w:val="20"/>
          <w:szCs w:val="20"/>
        </w:rPr>
        <w:t>Sumber :</w:t>
      </w:r>
      <w:proofErr w:type="gramEnd"/>
      <w:r w:rsidRPr="00FF3664">
        <w:rPr>
          <w:rFonts w:ascii="Times New Roman" w:hAnsi="Times New Roman" w:cs="Times New Roman"/>
          <w:sz w:val="20"/>
          <w:szCs w:val="20"/>
        </w:rPr>
        <w:t xml:space="preserve"> Output SPSS 20.0 (data diolah, 2015)</w:t>
      </w:r>
    </w:p>
    <w:p w:rsidR="008F6BB7" w:rsidRDefault="00D23487" w:rsidP="002E3339">
      <w:pPr>
        <w:spacing w:before="240" w:after="240" w:line="240" w:lineRule="auto"/>
        <w:ind w:firstLine="426"/>
        <w:contextualSpacing/>
        <w:rPr>
          <w:rFonts w:ascii="Times New Roman" w:hAnsi="Times New Roman" w:cs="Times New Roman"/>
        </w:rPr>
      </w:pPr>
      <w:r w:rsidRPr="008F0E3D">
        <w:rPr>
          <w:rFonts w:ascii="Times New Roman" w:hAnsi="Times New Roman" w:cs="Times New Roman"/>
        </w:rPr>
        <w:t>Dari hasil perhitungan menggunaka</w:t>
      </w:r>
      <w:r w:rsidR="00AF2AF6">
        <w:rPr>
          <w:rFonts w:ascii="Times New Roman" w:hAnsi="Times New Roman" w:cs="Times New Roman"/>
        </w:rPr>
        <w:t>n SPSS versi 20.0 pada Tabel 7</w:t>
      </w:r>
      <w:r w:rsidRPr="008F0E3D">
        <w:rPr>
          <w:rFonts w:ascii="Times New Roman" w:hAnsi="Times New Roman" w:cs="Times New Roman"/>
        </w:rPr>
        <w:t xml:space="preserve"> bahwa nilai (R) 0,701 atau sebesar 70,1% yang menunjukkan bahwa terdapat hubungan yang kuat antara variabel Giro Wajib Minimum (GWM) dan </w:t>
      </w:r>
      <w:r w:rsidRPr="008F0E3D">
        <w:rPr>
          <w:rFonts w:ascii="Times New Roman" w:hAnsi="Times New Roman" w:cs="Times New Roman"/>
          <w:i/>
        </w:rPr>
        <w:t>Loan to Deposit Ratio</w:t>
      </w:r>
      <w:r w:rsidRPr="008F0E3D">
        <w:rPr>
          <w:rFonts w:ascii="Times New Roman" w:hAnsi="Times New Roman" w:cs="Times New Roman"/>
        </w:rPr>
        <w:t xml:space="preserve"> (LDR) terhadap </w:t>
      </w:r>
      <w:r w:rsidRPr="008F0E3D">
        <w:rPr>
          <w:rFonts w:ascii="Times New Roman" w:hAnsi="Times New Roman" w:cs="Times New Roman"/>
          <w:i/>
        </w:rPr>
        <w:t>Return On Assets</w:t>
      </w:r>
      <w:r w:rsidRPr="008F0E3D">
        <w:rPr>
          <w:rFonts w:ascii="Times New Roman" w:hAnsi="Times New Roman" w:cs="Times New Roman"/>
        </w:rPr>
        <w:t xml:space="preserve"> (ROA).</w:t>
      </w:r>
    </w:p>
    <w:p w:rsidR="00A304ED" w:rsidRDefault="00A304ED" w:rsidP="00FF3664">
      <w:pPr>
        <w:spacing w:before="240" w:after="240" w:line="240" w:lineRule="auto"/>
        <w:ind w:firstLine="0"/>
        <w:contextualSpacing/>
        <w:rPr>
          <w:rFonts w:ascii="Times New Roman" w:hAnsi="Times New Roman" w:cs="Times New Roman"/>
        </w:rPr>
      </w:pPr>
    </w:p>
    <w:p w:rsidR="00D86E09" w:rsidRDefault="00D86E09" w:rsidP="00FF3664">
      <w:pPr>
        <w:spacing w:before="240" w:after="240" w:line="240" w:lineRule="auto"/>
        <w:ind w:firstLine="0"/>
        <w:contextualSpacing/>
        <w:rPr>
          <w:rFonts w:ascii="Times New Roman" w:hAnsi="Times New Roman" w:cs="Times New Roman"/>
        </w:rPr>
      </w:pPr>
    </w:p>
    <w:p w:rsidR="00D86E09" w:rsidRDefault="00D86E09" w:rsidP="00FF3664">
      <w:pPr>
        <w:spacing w:before="240" w:after="240" w:line="240" w:lineRule="auto"/>
        <w:ind w:firstLine="0"/>
        <w:contextualSpacing/>
        <w:rPr>
          <w:rFonts w:ascii="Times New Roman" w:hAnsi="Times New Roman" w:cs="Times New Roman"/>
        </w:rPr>
      </w:pPr>
    </w:p>
    <w:p w:rsidR="00D23487" w:rsidRDefault="00D23487" w:rsidP="00F16F0A">
      <w:pPr>
        <w:spacing w:before="240" w:after="240" w:line="240" w:lineRule="auto"/>
        <w:ind w:left="142" w:hanging="142"/>
        <w:contextualSpacing/>
        <w:rPr>
          <w:rFonts w:ascii="Times New Roman" w:hAnsi="Times New Roman" w:cs="Times New Roman"/>
          <w:b/>
        </w:rPr>
      </w:pPr>
      <w:r w:rsidRPr="008F0E3D">
        <w:rPr>
          <w:rFonts w:ascii="Times New Roman" w:hAnsi="Times New Roman" w:cs="Times New Roman"/>
          <w:b/>
        </w:rPr>
        <w:t>Analisis Koefisien Determinasi (R</w:t>
      </w:r>
      <w:r w:rsidRPr="008F0E3D">
        <w:rPr>
          <w:rFonts w:ascii="Times New Roman" w:hAnsi="Times New Roman" w:cs="Times New Roman"/>
          <w:b/>
          <w:vertAlign w:val="superscript"/>
        </w:rPr>
        <w:t>2</w:t>
      </w:r>
      <w:r w:rsidRPr="008F0E3D">
        <w:rPr>
          <w:rFonts w:ascii="Times New Roman" w:hAnsi="Times New Roman" w:cs="Times New Roman"/>
          <w:b/>
        </w:rPr>
        <w:t>)</w:t>
      </w:r>
    </w:p>
    <w:p w:rsidR="00A304ED" w:rsidRPr="008F0E3D" w:rsidRDefault="00A304ED" w:rsidP="00FF3664">
      <w:pPr>
        <w:spacing w:before="240" w:after="240" w:line="240" w:lineRule="auto"/>
        <w:ind w:left="426" w:firstLine="0"/>
        <w:contextualSpacing/>
        <w:rPr>
          <w:rFonts w:ascii="Times New Roman" w:hAnsi="Times New Roman" w:cs="Times New Roman"/>
          <w:b/>
        </w:rPr>
      </w:pPr>
    </w:p>
    <w:tbl>
      <w:tblPr>
        <w:tblW w:w="5745" w:type="dxa"/>
        <w:jc w:val="center"/>
        <w:tblBorders>
          <w:insideH w:val="single" w:sz="4" w:space="0" w:color="auto"/>
        </w:tblBorders>
        <w:tblLayout w:type="fixed"/>
        <w:tblCellMar>
          <w:left w:w="0" w:type="dxa"/>
          <w:right w:w="0" w:type="dxa"/>
        </w:tblCellMar>
        <w:tblLook w:val="0000" w:firstRow="0" w:lastRow="0" w:firstColumn="0" w:lastColumn="0" w:noHBand="0" w:noVBand="0"/>
      </w:tblPr>
      <w:tblGrid>
        <w:gridCol w:w="774"/>
        <w:gridCol w:w="1000"/>
        <w:gridCol w:w="1061"/>
        <w:gridCol w:w="1455"/>
        <w:gridCol w:w="1455"/>
      </w:tblGrid>
      <w:tr w:rsidR="00D23487" w:rsidRPr="00A304ED" w:rsidTr="00A304ED">
        <w:trPr>
          <w:cantSplit/>
          <w:jc w:val="center"/>
        </w:trPr>
        <w:tc>
          <w:tcPr>
            <w:tcW w:w="5745" w:type="dxa"/>
            <w:gridSpan w:val="5"/>
            <w:shd w:val="clear" w:color="auto" w:fill="FFFFFF"/>
          </w:tcPr>
          <w:p w:rsidR="00D23487" w:rsidRPr="00A304ED" w:rsidRDefault="00AF2AF6" w:rsidP="00A304ED">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8.</w:t>
            </w:r>
            <w:r w:rsidR="00A304ED">
              <w:rPr>
                <w:rFonts w:ascii="Times New Roman" w:hAnsi="Times New Roman" w:cs="Times New Roman"/>
                <w:b/>
                <w:bCs/>
                <w:color w:val="000000"/>
                <w:sz w:val="20"/>
                <w:szCs w:val="20"/>
                <w:lang w:val="id-ID"/>
              </w:rPr>
              <w:t xml:space="preserve"> </w:t>
            </w:r>
            <w:r w:rsidR="00D23487" w:rsidRPr="00A304ED">
              <w:rPr>
                <w:rFonts w:ascii="Times New Roman" w:hAnsi="Times New Roman" w:cs="Times New Roman"/>
                <w:b/>
                <w:bCs/>
                <w:color w:val="000000"/>
                <w:sz w:val="20"/>
                <w:szCs w:val="20"/>
              </w:rPr>
              <w:t>Model Summary</w:t>
            </w:r>
            <w:r w:rsidR="00D23487" w:rsidRPr="00A304ED">
              <w:rPr>
                <w:rFonts w:ascii="Times New Roman" w:hAnsi="Times New Roman" w:cs="Times New Roman"/>
                <w:b/>
                <w:bCs/>
                <w:color w:val="000000"/>
                <w:sz w:val="20"/>
                <w:szCs w:val="20"/>
                <w:vertAlign w:val="superscript"/>
              </w:rPr>
              <w:t>b</w:t>
            </w:r>
          </w:p>
        </w:tc>
      </w:tr>
      <w:tr w:rsidR="00D23487" w:rsidRPr="00A304ED" w:rsidTr="00A304ED">
        <w:trPr>
          <w:cantSplit/>
          <w:jc w:val="center"/>
        </w:trPr>
        <w:tc>
          <w:tcPr>
            <w:tcW w:w="774" w:type="dxa"/>
            <w:shd w:val="clear" w:color="auto" w:fill="FFFFFF"/>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Model</w:t>
            </w:r>
          </w:p>
        </w:tc>
        <w:tc>
          <w:tcPr>
            <w:tcW w:w="1000"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R</w:t>
            </w:r>
          </w:p>
        </w:tc>
        <w:tc>
          <w:tcPr>
            <w:tcW w:w="1061"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R Square</w:t>
            </w:r>
          </w:p>
        </w:tc>
        <w:tc>
          <w:tcPr>
            <w:tcW w:w="1455"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Adjusted R Square</w:t>
            </w:r>
          </w:p>
        </w:tc>
        <w:tc>
          <w:tcPr>
            <w:tcW w:w="1455"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Std. Error of the Estimate</w:t>
            </w:r>
          </w:p>
        </w:tc>
      </w:tr>
      <w:tr w:rsidR="00D23487" w:rsidRPr="00A304ED" w:rsidTr="00A304ED">
        <w:trPr>
          <w:cantSplit/>
          <w:jc w:val="center"/>
        </w:trPr>
        <w:tc>
          <w:tcPr>
            <w:tcW w:w="774" w:type="dxa"/>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1</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,701</w:t>
            </w:r>
            <w:r w:rsidRPr="00A304ED">
              <w:rPr>
                <w:rFonts w:ascii="Times New Roman" w:hAnsi="Times New Roman" w:cs="Times New Roman"/>
                <w:color w:val="000000"/>
                <w:sz w:val="20"/>
                <w:szCs w:val="20"/>
                <w:vertAlign w:val="superscript"/>
              </w:rPr>
              <w:t>a</w:t>
            </w:r>
          </w:p>
        </w:tc>
        <w:tc>
          <w:tcPr>
            <w:tcW w:w="1061"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,491</w:t>
            </w:r>
          </w:p>
        </w:tc>
        <w:tc>
          <w:tcPr>
            <w:tcW w:w="1455"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,432</w:t>
            </w:r>
          </w:p>
        </w:tc>
        <w:tc>
          <w:tcPr>
            <w:tcW w:w="1455"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,36952</w:t>
            </w:r>
          </w:p>
        </w:tc>
      </w:tr>
      <w:tr w:rsidR="00D23487" w:rsidRPr="00A304ED" w:rsidTr="00A304ED">
        <w:trPr>
          <w:cantSplit/>
          <w:jc w:val="center"/>
        </w:trPr>
        <w:tc>
          <w:tcPr>
            <w:tcW w:w="5745" w:type="dxa"/>
            <w:gridSpan w:val="5"/>
            <w:shd w:val="clear" w:color="auto" w:fill="FFFFFF"/>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a. Predictors: (Constant), LDR, GWM</w:t>
            </w:r>
          </w:p>
        </w:tc>
      </w:tr>
      <w:tr w:rsidR="00D23487" w:rsidRPr="00A304ED" w:rsidTr="00A304ED">
        <w:trPr>
          <w:cantSplit/>
          <w:jc w:val="center"/>
        </w:trPr>
        <w:tc>
          <w:tcPr>
            <w:tcW w:w="5745" w:type="dxa"/>
            <w:gridSpan w:val="5"/>
            <w:shd w:val="clear" w:color="auto" w:fill="FFFFFF"/>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b. Dependent Variable: ROA</w:t>
            </w:r>
          </w:p>
        </w:tc>
      </w:tr>
    </w:tbl>
    <w:p w:rsidR="00A304ED" w:rsidRPr="00A304ED" w:rsidRDefault="00A304ED" w:rsidP="00A304ED">
      <w:pPr>
        <w:spacing w:before="240" w:after="240" w:line="240" w:lineRule="auto"/>
        <w:ind w:firstLine="1560"/>
        <w:rPr>
          <w:rFonts w:ascii="Times New Roman" w:hAnsi="Times New Roman" w:cs="Times New Roman"/>
          <w:sz w:val="20"/>
          <w:szCs w:val="20"/>
        </w:rPr>
      </w:pPr>
      <w:proofErr w:type="gramStart"/>
      <w:r w:rsidRPr="00FF3664">
        <w:rPr>
          <w:rFonts w:ascii="Times New Roman" w:hAnsi="Times New Roman" w:cs="Times New Roman"/>
          <w:sz w:val="20"/>
          <w:szCs w:val="20"/>
        </w:rPr>
        <w:t>Sumber :</w:t>
      </w:r>
      <w:proofErr w:type="gramEnd"/>
      <w:r w:rsidRPr="00FF3664">
        <w:rPr>
          <w:rFonts w:ascii="Times New Roman" w:hAnsi="Times New Roman" w:cs="Times New Roman"/>
          <w:sz w:val="20"/>
          <w:szCs w:val="20"/>
        </w:rPr>
        <w:t xml:space="preserve"> Output SPSS 20.0 (data diolah, 2015)</w:t>
      </w:r>
    </w:p>
    <w:p w:rsidR="00D23487" w:rsidRPr="008F0E3D" w:rsidRDefault="00D23487" w:rsidP="002E3339">
      <w:pPr>
        <w:spacing w:before="240" w:after="240" w:line="240" w:lineRule="auto"/>
        <w:ind w:firstLine="426"/>
        <w:contextualSpacing/>
        <w:rPr>
          <w:rFonts w:ascii="Times New Roman" w:hAnsi="Times New Roman" w:cs="Times New Roman"/>
        </w:rPr>
      </w:pPr>
      <w:r w:rsidRPr="008F0E3D">
        <w:rPr>
          <w:rFonts w:ascii="Times New Roman" w:hAnsi="Times New Roman" w:cs="Times New Roman"/>
        </w:rPr>
        <w:t>Berdasarkan hasil pengolahan SPSS diatas bahwa nilai kd sebesar 0,491 atau sebesar 49</w:t>
      </w:r>
      <w:proofErr w:type="gramStart"/>
      <w:r w:rsidRPr="008F0E3D">
        <w:rPr>
          <w:rFonts w:ascii="Times New Roman" w:hAnsi="Times New Roman" w:cs="Times New Roman"/>
        </w:rPr>
        <w:t>,1</w:t>
      </w:r>
      <w:proofErr w:type="gramEnd"/>
      <w:r w:rsidRPr="008F0E3D">
        <w:rPr>
          <w:rFonts w:ascii="Times New Roman" w:hAnsi="Times New Roman" w:cs="Times New Roman"/>
        </w:rPr>
        <w:t>%. Dengan demikian dapat disimpulkan bahwa variabel Y dipengaruhi oleh variabel X sebesar 49</w:t>
      </w:r>
      <w:proofErr w:type="gramStart"/>
      <w:r w:rsidRPr="008F0E3D">
        <w:rPr>
          <w:rFonts w:ascii="Times New Roman" w:hAnsi="Times New Roman" w:cs="Times New Roman"/>
        </w:rPr>
        <w:t>,1</w:t>
      </w:r>
      <w:proofErr w:type="gramEnd"/>
      <w:r w:rsidRPr="008F0E3D">
        <w:rPr>
          <w:rFonts w:ascii="Times New Roman" w:hAnsi="Times New Roman" w:cs="Times New Roman"/>
        </w:rPr>
        <w:t>% sedangkan sisanya 50,9% dipengaruhi oleh faktor lain yang tidak diteliti oleh penulis.</w:t>
      </w:r>
    </w:p>
    <w:p w:rsidR="00D23487" w:rsidRPr="008F0E3D" w:rsidRDefault="00D23487" w:rsidP="002E3339">
      <w:pPr>
        <w:spacing w:before="240" w:after="240" w:line="240" w:lineRule="auto"/>
        <w:ind w:firstLine="426"/>
        <w:contextualSpacing/>
        <w:rPr>
          <w:rFonts w:ascii="Times New Roman" w:hAnsi="Times New Roman" w:cs="Times New Roman"/>
        </w:rPr>
      </w:pPr>
    </w:p>
    <w:p w:rsidR="00D23487" w:rsidRPr="008F0E3D" w:rsidRDefault="00D23487" w:rsidP="00F16F0A">
      <w:pPr>
        <w:spacing w:before="240" w:after="240" w:line="240" w:lineRule="auto"/>
        <w:ind w:firstLine="0"/>
        <w:contextualSpacing/>
        <w:rPr>
          <w:rFonts w:ascii="Times New Roman" w:hAnsi="Times New Roman" w:cs="Times New Roman"/>
          <w:b/>
        </w:rPr>
      </w:pPr>
      <w:r w:rsidRPr="008F0E3D">
        <w:rPr>
          <w:rFonts w:ascii="Times New Roman" w:hAnsi="Times New Roman" w:cs="Times New Roman"/>
          <w:b/>
        </w:rPr>
        <w:t>Uji Parsial (uji t)</w:t>
      </w:r>
    </w:p>
    <w:tbl>
      <w:tblPr>
        <w:tblW w:w="7974" w:type="dxa"/>
        <w:tblInd w:w="424" w:type="dxa"/>
        <w:tblBorders>
          <w:insideH w:val="single" w:sz="4" w:space="0" w:color="auto"/>
        </w:tblBorders>
        <w:tblLayout w:type="fixed"/>
        <w:tblCellMar>
          <w:left w:w="0" w:type="dxa"/>
          <w:right w:w="0" w:type="dxa"/>
        </w:tblCellMar>
        <w:tblLook w:val="0000" w:firstRow="0" w:lastRow="0" w:firstColumn="0" w:lastColumn="0" w:noHBand="0" w:noVBand="0"/>
      </w:tblPr>
      <w:tblGrid>
        <w:gridCol w:w="726"/>
        <w:gridCol w:w="1152"/>
        <w:gridCol w:w="1319"/>
        <w:gridCol w:w="1319"/>
        <w:gridCol w:w="1456"/>
        <w:gridCol w:w="1001"/>
        <w:gridCol w:w="1001"/>
      </w:tblGrid>
      <w:tr w:rsidR="00D23487" w:rsidRPr="00A304ED" w:rsidTr="00A304ED">
        <w:trPr>
          <w:cantSplit/>
        </w:trPr>
        <w:tc>
          <w:tcPr>
            <w:tcW w:w="7974" w:type="dxa"/>
            <w:gridSpan w:val="7"/>
            <w:shd w:val="clear" w:color="auto" w:fill="FFFFFF"/>
          </w:tcPr>
          <w:p w:rsidR="00D23487" w:rsidRPr="00A304ED" w:rsidRDefault="00AF2AF6" w:rsidP="00A304ED">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9</w:t>
            </w:r>
            <w:r w:rsidR="00A304ED">
              <w:rPr>
                <w:rFonts w:ascii="Times New Roman" w:hAnsi="Times New Roman" w:cs="Times New Roman"/>
                <w:b/>
                <w:bCs/>
                <w:color w:val="000000"/>
                <w:sz w:val="20"/>
                <w:szCs w:val="20"/>
                <w:lang w:val="id-ID"/>
              </w:rPr>
              <w:t xml:space="preserve">. </w:t>
            </w:r>
            <w:r w:rsidR="00D23487" w:rsidRPr="00A304ED">
              <w:rPr>
                <w:rFonts w:ascii="Times New Roman" w:hAnsi="Times New Roman" w:cs="Times New Roman"/>
                <w:b/>
                <w:bCs/>
                <w:color w:val="000000"/>
                <w:sz w:val="20"/>
                <w:szCs w:val="20"/>
              </w:rPr>
              <w:t>Coefficients</w:t>
            </w:r>
            <w:r w:rsidR="00D23487" w:rsidRPr="00A304ED">
              <w:rPr>
                <w:rFonts w:ascii="Times New Roman" w:hAnsi="Times New Roman" w:cs="Times New Roman"/>
                <w:b/>
                <w:bCs/>
                <w:color w:val="000000"/>
                <w:sz w:val="20"/>
                <w:szCs w:val="20"/>
                <w:vertAlign w:val="superscript"/>
              </w:rPr>
              <w:t>a</w:t>
            </w:r>
          </w:p>
        </w:tc>
      </w:tr>
      <w:tr w:rsidR="00D23487" w:rsidRPr="00A304ED" w:rsidTr="00A304ED">
        <w:trPr>
          <w:cantSplit/>
        </w:trPr>
        <w:tc>
          <w:tcPr>
            <w:tcW w:w="1878" w:type="dxa"/>
            <w:gridSpan w:val="2"/>
            <w:vMerge w:val="restart"/>
            <w:shd w:val="clear" w:color="auto" w:fill="FFFFFF"/>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Model</w:t>
            </w:r>
          </w:p>
        </w:tc>
        <w:tc>
          <w:tcPr>
            <w:tcW w:w="2638" w:type="dxa"/>
            <w:gridSpan w:val="2"/>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Unstandardized Coefficients</w:t>
            </w:r>
          </w:p>
        </w:tc>
        <w:tc>
          <w:tcPr>
            <w:tcW w:w="1456"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Standardized Coefficients</w:t>
            </w:r>
          </w:p>
        </w:tc>
        <w:tc>
          <w:tcPr>
            <w:tcW w:w="1001" w:type="dxa"/>
            <w:vMerge w:val="restart"/>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T</w:t>
            </w:r>
          </w:p>
        </w:tc>
        <w:tc>
          <w:tcPr>
            <w:tcW w:w="1001" w:type="dxa"/>
            <w:vMerge w:val="restart"/>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Sig.</w:t>
            </w:r>
          </w:p>
        </w:tc>
      </w:tr>
      <w:tr w:rsidR="00D23487" w:rsidRPr="00A304ED" w:rsidTr="00A304ED">
        <w:trPr>
          <w:cantSplit/>
        </w:trPr>
        <w:tc>
          <w:tcPr>
            <w:tcW w:w="1878" w:type="dxa"/>
            <w:gridSpan w:val="2"/>
            <w:vMerge/>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color w:val="000000"/>
                <w:sz w:val="20"/>
                <w:szCs w:val="20"/>
              </w:rPr>
            </w:pPr>
          </w:p>
        </w:tc>
        <w:tc>
          <w:tcPr>
            <w:tcW w:w="1319"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B</w:t>
            </w:r>
          </w:p>
        </w:tc>
        <w:tc>
          <w:tcPr>
            <w:tcW w:w="1319"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Std. Error</w:t>
            </w:r>
          </w:p>
        </w:tc>
        <w:tc>
          <w:tcPr>
            <w:tcW w:w="1456"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Beta</w:t>
            </w:r>
          </w:p>
        </w:tc>
        <w:tc>
          <w:tcPr>
            <w:tcW w:w="1001" w:type="dxa"/>
            <w:vMerge/>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color w:val="000000"/>
                <w:sz w:val="20"/>
                <w:szCs w:val="20"/>
              </w:rPr>
            </w:pPr>
          </w:p>
        </w:tc>
        <w:tc>
          <w:tcPr>
            <w:tcW w:w="1001" w:type="dxa"/>
            <w:vMerge/>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color w:val="000000"/>
                <w:sz w:val="20"/>
                <w:szCs w:val="20"/>
              </w:rPr>
            </w:pPr>
          </w:p>
        </w:tc>
      </w:tr>
      <w:tr w:rsidR="00D23487" w:rsidRPr="00A304ED" w:rsidTr="00A304ED">
        <w:trPr>
          <w:cantSplit/>
        </w:trPr>
        <w:tc>
          <w:tcPr>
            <w:tcW w:w="726" w:type="dxa"/>
            <w:vMerge w:val="restart"/>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1</w:t>
            </w:r>
          </w:p>
        </w:tc>
        <w:tc>
          <w:tcPr>
            <w:tcW w:w="1152" w:type="dxa"/>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(Constant)</w:t>
            </w:r>
          </w:p>
        </w:tc>
        <w:tc>
          <w:tcPr>
            <w:tcW w:w="1319"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1,949</w:t>
            </w:r>
          </w:p>
        </w:tc>
        <w:tc>
          <w:tcPr>
            <w:tcW w:w="1319"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,397</w:t>
            </w:r>
          </w:p>
        </w:tc>
        <w:tc>
          <w:tcPr>
            <w:tcW w:w="1456"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c>
          <w:tcPr>
            <w:tcW w:w="1001"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4,909</w:t>
            </w:r>
          </w:p>
        </w:tc>
        <w:tc>
          <w:tcPr>
            <w:tcW w:w="1001"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,000</w:t>
            </w:r>
          </w:p>
        </w:tc>
      </w:tr>
      <w:tr w:rsidR="00D23487" w:rsidRPr="00A304ED" w:rsidTr="00A304ED">
        <w:trPr>
          <w:cantSplit/>
        </w:trPr>
        <w:tc>
          <w:tcPr>
            <w:tcW w:w="726" w:type="dxa"/>
            <w:vMerge/>
            <w:shd w:val="clear" w:color="auto" w:fill="FFFFFF"/>
            <w:vAlign w:val="center"/>
          </w:tcPr>
          <w:p w:rsidR="00D23487" w:rsidRPr="00A304ED" w:rsidRDefault="00D23487" w:rsidP="00A304ED">
            <w:pPr>
              <w:autoSpaceDE w:val="0"/>
              <w:autoSpaceDN w:val="0"/>
              <w:adjustRightInd w:val="0"/>
              <w:spacing w:line="240" w:lineRule="auto"/>
              <w:rPr>
                <w:rFonts w:ascii="Times New Roman" w:hAnsi="Times New Roman" w:cs="Times New Roman"/>
                <w:color w:val="000000"/>
                <w:sz w:val="20"/>
                <w:szCs w:val="20"/>
              </w:rPr>
            </w:pPr>
          </w:p>
        </w:tc>
        <w:tc>
          <w:tcPr>
            <w:tcW w:w="1152" w:type="dxa"/>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GWM</w:t>
            </w:r>
          </w:p>
        </w:tc>
        <w:tc>
          <w:tcPr>
            <w:tcW w:w="1319"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,014</w:t>
            </w:r>
          </w:p>
        </w:tc>
        <w:tc>
          <w:tcPr>
            <w:tcW w:w="1319"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,004</w:t>
            </w:r>
          </w:p>
        </w:tc>
        <w:tc>
          <w:tcPr>
            <w:tcW w:w="1456"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,924</w:t>
            </w:r>
          </w:p>
        </w:tc>
        <w:tc>
          <w:tcPr>
            <w:tcW w:w="1001"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3,030</w:t>
            </w:r>
          </w:p>
        </w:tc>
        <w:tc>
          <w:tcPr>
            <w:tcW w:w="1001"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,004</w:t>
            </w:r>
          </w:p>
        </w:tc>
      </w:tr>
      <w:tr w:rsidR="00D23487" w:rsidRPr="00A304ED" w:rsidTr="00A304ED">
        <w:trPr>
          <w:cantSplit/>
        </w:trPr>
        <w:tc>
          <w:tcPr>
            <w:tcW w:w="726" w:type="dxa"/>
            <w:vMerge/>
            <w:shd w:val="clear" w:color="auto" w:fill="FFFFFF"/>
            <w:vAlign w:val="center"/>
          </w:tcPr>
          <w:p w:rsidR="00D23487" w:rsidRPr="00A304ED" w:rsidRDefault="00D23487" w:rsidP="00A304ED">
            <w:pPr>
              <w:autoSpaceDE w:val="0"/>
              <w:autoSpaceDN w:val="0"/>
              <w:adjustRightInd w:val="0"/>
              <w:spacing w:line="240" w:lineRule="auto"/>
              <w:rPr>
                <w:rFonts w:ascii="Times New Roman" w:hAnsi="Times New Roman" w:cs="Times New Roman"/>
                <w:color w:val="000000"/>
                <w:sz w:val="20"/>
                <w:szCs w:val="20"/>
              </w:rPr>
            </w:pPr>
          </w:p>
        </w:tc>
        <w:tc>
          <w:tcPr>
            <w:tcW w:w="1152" w:type="dxa"/>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LDR</w:t>
            </w:r>
          </w:p>
        </w:tc>
        <w:tc>
          <w:tcPr>
            <w:tcW w:w="1319"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,017</w:t>
            </w:r>
          </w:p>
        </w:tc>
        <w:tc>
          <w:tcPr>
            <w:tcW w:w="1319"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,005</w:t>
            </w:r>
          </w:p>
        </w:tc>
        <w:tc>
          <w:tcPr>
            <w:tcW w:w="1456"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1,072</w:t>
            </w:r>
          </w:p>
        </w:tc>
        <w:tc>
          <w:tcPr>
            <w:tcW w:w="1001"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3,514</w:t>
            </w:r>
          </w:p>
        </w:tc>
        <w:tc>
          <w:tcPr>
            <w:tcW w:w="1001"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,001</w:t>
            </w:r>
          </w:p>
        </w:tc>
      </w:tr>
      <w:tr w:rsidR="00D23487" w:rsidRPr="00A304ED" w:rsidTr="00A304ED">
        <w:trPr>
          <w:cantSplit/>
        </w:trPr>
        <w:tc>
          <w:tcPr>
            <w:tcW w:w="7974" w:type="dxa"/>
            <w:gridSpan w:val="7"/>
            <w:shd w:val="clear" w:color="auto" w:fill="FFFFFF"/>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a. Dependent Variable: ROA</w:t>
            </w:r>
          </w:p>
        </w:tc>
      </w:tr>
    </w:tbl>
    <w:p w:rsidR="00A304ED" w:rsidRDefault="00A304ED" w:rsidP="002E3339">
      <w:pPr>
        <w:spacing w:before="240" w:after="240" w:line="240" w:lineRule="auto"/>
        <w:ind w:firstLine="426"/>
        <w:contextualSpacing/>
        <w:rPr>
          <w:rFonts w:ascii="Times New Roman" w:hAnsi="Times New Roman" w:cs="Times New Roman"/>
          <w:sz w:val="20"/>
          <w:szCs w:val="20"/>
        </w:rPr>
      </w:pPr>
      <w:proofErr w:type="gramStart"/>
      <w:r w:rsidRPr="00FF3664">
        <w:rPr>
          <w:rFonts w:ascii="Times New Roman" w:hAnsi="Times New Roman" w:cs="Times New Roman"/>
          <w:sz w:val="20"/>
          <w:szCs w:val="20"/>
        </w:rPr>
        <w:t>Sumber :</w:t>
      </w:r>
      <w:proofErr w:type="gramEnd"/>
      <w:r w:rsidRPr="00FF3664">
        <w:rPr>
          <w:rFonts w:ascii="Times New Roman" w:hAnsi="Times New Roman" w:cs="Times New Roman"/>
          <w:sz w:val="20"/>
          <w:szCs w:val="20"/>
        </w:rPr>
        <w:t xml:space="preserve"> Output SPSS 20.0 (data diolah, 2015)</w:t>
      </w:r>
    </w:p>
    <w:p w:rsidR="00A304ED" w:rsidRDefault="00A304ED" w:rsidP="002E3339">
      <w:pPr>
        <w:spacing w:before="240" w:after="240" w:line="240" w:lineRule="auto"/>
        <w:ind w:firstLine="426"/>
        <w:contextualSpacing/>
        <w:rPr>
          <w:rFonts w:ascii="Times New Roman" w:hAnsi="Times New Roman" w:cs="Times New Roman"/>
          <w:sz w:val="20"/>
          <w:szCs w:val="20"/>
        </w:rPr>
      </w:pPr>
    </w:p>
    <w:p w:rsidR="00D86E09" w:rsidRDefault="00AF2AF6" w:rsidP="00AF2AF6">
      <w:pPr>
        <w:spacing w:before="240" w:after="240" w:line="240" w:lineRule="auto"/>
        <w:ind w:firstLine="426"/>
        <w:contextualSpacing/>
        <w:rPr>
          <w:rFonts w:ascii="Times New Roman" w:hAnsi="Times New Roman" w:cs="Times New Roman"/>
        </w:rPr>
      </w:pPr>
      <w:r>
        <w:rPr>
          <w:rFonts w:ascii="Times New Roman" w:hAnsi="Times New Roman" w:cs="Times New Roman"/>
        </w:rPr>
        <w:t>Dari Tabel 9</w:t>
      </w:r>
      <w:r w:rsidR="00D23487" w:rsidRPr="008F0E3D">
        <w:rPr>
          <w:rFonts w:ascii="Times New Roman" w:hAnsi="Times New Roman" w:cs="Times New Roman"/>
        </w:rPr>
        <w:t xml:space="preserve"> didapat nilai t-</w:t>
      </w:r>
      <w:r w:rsidR="00D23487" w:rsidRPr="008F0E3D">
        <w:rPr>
          <w:rFonts w:ascii="Times New Roman" w:hAnsi="Times New Roman" w:cs="Times New Roman"/>
          <w:vertAlign w:val="subscript"/>
        </w:rPr>
        <w:t>hitung</w:t>
      </w:r>
      <w:r w:rsidR="00D23487" w:rsidRPr="008F0E3D">
        <w:rPr>
          <w:rFonts w:ascii="Times New Roman" w:hAnsi="Times New Roman" w:cs="Times New Roman"/>
        </w:rPr>
        <w:t xml:space="preserve"> untuk GWM sebesar 3,030 sedangkan t-</w:t>
      </w:r>
      <w:r w:rsidR="00D23487" w:rsidRPr="008F0E3D">
        <w:rPr>
          <w:rFonts w:ascii="Times New Roman" w:hAnsi="Times New Roman" w:cs="Times New Roman"/>
          <w:vertAlign w:val="subscript"/>
        </w:rPr>
        <w:t>tabel</w:t>
      </w:r>
      <w:r w:rsidR="00D23487" w:rsidRPr="008F0E3D">
        <w:rPr>
          <w:rFonts w:ascii="Times New Roman" w:hAnsi="Times New Roman" w:cs="Times New Roman"/>
        </w:rPr>
        <w:t xml:space="preserve"> sebesar 1,740 sehingga Hi diterima karena t-</w:t>
      </w:r>
      <w:r w:rsidR="00D23487" w:rsidRPr="008F0E3D">
        <w:rPr>
          <w:rFonts w:ascii="Times New Roman" w:hAnsi="Times New Roman" w:cs="Times New Roman"/>
          <w:vertAlign w:val="subscript"/>
        </w:rPr>
        <w:t xml:space="preserve">hitung </w:t>
      </w:r>
      <w:r w:rsidR="00D23487" w:rsidRPr="008F0E3D">
        <w:rPr>
          <w:rFonts w:ascii="Times New Roman" w:hAnsi="Times New Roman" w:cs="Times New Roman"/>
        </w:rPr>
        <w:t>&gt; t-</w:t>
      </w:r>
      <w:r w:rsidR="00D23487" w:rsidRPr="008F0E3D">
        <w:rPr>
          <w:rFonts w:ascii="Times New Roman" w:hAnsi="Times New Roman" w:cs="Times New Roman"/>
          <w:vertAlign w:val="subscript"/>
        </w:rPr>
        <w:t>tabel</w:t>
      </w:r>
      <w:r w:rsidR="00D23487" w:rsidRPr="008F0E3D">
        <w:rPr>
          <w:rFonts w:ascii="Times New Roman" w:hAnsi="Times New Roman" w:cs="Times New Roman"/>
        </w:rPr>
        <w:t>, sedangkan untuk LDR didapat nilai t-</w:t>
      </w:r>
      <w:r w:rsidR="00D23487" w:rsidRPr="008F0E3D">
        <w:rPr>
          <w:rFonts w:ascii="Times New Roman" w:hAnsi="Times New Roman" w:cs="Times New Roman"/>
          <w:vertAlign w:val="subscript"/>
        </w:rPr>
        <w:t>hitung</w:t>
      </w:r>
      <w:r w:rsidR="00D23487" w:rsidRPr="008F0E3D">
        <w:rPr>
          <w:rFonts w:ascii="Times New Roman" w:hAnsi="Times New Roman" w:cs="Times New Roman"/>
        </w:rPr>
        <w:t xml:space="preserve"> sebesar 3,514 dan t-</w:t>
      </w:r>
      <w:r w:rsidR="00D23487" w:rsidRPr="008F0E3D">
        <w:rPr>
          <w:rFonts w:ascii="Times New Roman" w:hAnsi="Times New Roman" w:cs="Times New Roman"/>
          <w:vertAlign w:val="subscript"/>
        </w:rPr>
        <w:t>tabel</w:t>
      </w:r>
      <w:r w:rsidR="00D23487" w:rsidRPr="008F0E3D">
        <w:rPr>
          <w:rFonts w:ascii="Times New Roman" w:hAnsi="Times New Roman" w:cs="Times New Roman"/>
        </w:rPr>
        <w:t xml:space="preserve"> sebesar 1,740 yang berarti Hi diterima karena t-</w:t>
      </w:r>
      <w:r w:rsidR="00D23487" w:rsidRPr="008F0E3D">
        <w:rPr>
          <w:rFonts w:ascii="Times New Roman" w:hAnsi="Times New Roman" w:cs="Times New Roman"/>
          <w:vertAlign w:val="subscript"/>
        </w:rPr>
        <w:t xml:space="preserve">hitung </w:t>
      </w:r>
      <w:r w:rsidR="00D23487" w:rsidRPr="008F0E3D">
        <w:rPr>
          <w:rFonts w:ascii="Times New Roman" w:hAnsi="Times New Roman" w:cs="Times New Roman"/>
        </w:rPr>
        <w:t>&gt; t-</w:t>
      </w:r>
      <w:r w:rsidR="00D23487" w:rsidRPr="008F0E3D">
        <w:rPr>
          <w:rFonts w:ascii="Times New Roman" w:hAnsi="Times New Roman" w:cs="Times New Roman"/>
          <w:vertAlign w:val="subscript"/>
        </w:rPr>
        <w:t>tabel.</w:t>
      </w:r>
      <w:r w:rsidR="00D23487" w:rsidRPr="008F0E3D">
        <w:rPr>
          <w:rFonts w:ascii="Times New Roman" w:hAnsi="Times New Roman" w:cs="Times New Roman"/>
        </w:rPr>
        <w:t xml:space="preserve"> Selain itu juga dapat dilihat dari perbandingan probabilitas dengan tingkat signifikansi dimana probabilitas GWM sebesar 0,004 lebih kecil dari tingkat signifikansi dimana probabilitas sebesar 0,05, sedangkan probabilitas LDR sebesar 0,001 lebih kecil dari tingkat signifikansi dimana probabilitas sebesar 0,05. Dapat disimpulkan secara parsial bahwa Giro Wajib Minimum (GWM) berpengaruh positif signifikan dan </w:t>
      </w:r>
      <w:r w:rsidR="00D23487" w:rsidRPr="008F0E3D">
        <w:rPr>
          <w:rFonts w:ascii="Times New Roman" w:hAnsi="Times New Roman" w:cs="Times New Roman"/>
          <w:i/>
        </w:rPr>
        <w:t>Loan to Deposit Ratio</w:t>
      </w:r>
      <w:r w:rsidR="00D23487" w:rsidRPr="008F0E3D">
        <w:rPr>
          <w:rFonts w:ascii="Times New Roman" w:hAnsi="Times New Roman" w:cs="Times New Roman"/>
        </w:rPr>
        <w:t xml:space="preserve"> (LDR) berpengaruh postif </w:t>
      </w:r>
      <w:proofErr w:type="gramStart"/>
      <w:r w:rsidR="00D23487" w:rsidRPr="008F0E3D">
        <w:rPr>
          <w:rFonts w:ascii="Times New Roman" w:hAnsi="Times New Roman" w:cs="Times New Roman"/>
        </w:rPr>
        <w:t>signifikan  terhadap</w:t>
      </w:r>
      <w:proofErr w:type="gramEnd"/>
      <w:r w:rsidR="00D23487" w:rsidRPr="008F0E3D">
        <w:rPr>
          <w:rFonts w:ascii="Times New Roman" w:hAnsi="Times New Roman" w:cs="Times New Roman"/>
        </w:rPr>
        <w:t xml:space="preserve"> </w:t>
      </w:r>
      <w:r w:rsidR="00D23487" w:rsidRPr="008F0E3D">
        <w:rPr>
          <w:rFonts w:ascii="Times New Roman" w:hAnsi="Times New Roman" w:cs="Times New Roman"/>
          <w:i/>
        </w:rPr>
        <w:t xml:space="preserve">Return on Assets </w:t>
      </w:r>
      <w:r>
        <w:rPr>
          <w:rFonts w:ascii="Times New Roman" w:hAnsi="Times New Roman" w:cs="Times New Roman"/>
        </w:rPr>
        <w:t>(ROA).</w:t>
      </w:r>
    </w:p>
    <w:p w:rsidR="00AF2AF6" w:rsidRDefault="00AF2AF6" w:rsidP="00AF2AF6">
      <w:pPr>
        <w:spacing w:before="240" w:after="240" w:line="240" w:lineRule="auto"/>
        <w:ind w:firstLine="426"/>
        <w:contextualSpacing/>
        <w:rPr>
          <w:rFonts w:ascii="Times New Roman" w:hAnsi="Times New Roman" w:cs="Times New Roman"/>
        </w:rPr>
      </w:pPr>
    </w:p>
    <w:p w:rsidR="00AF2AF6" w:rsidRDefault="00AF2AF6" w:rsidP="00AF2AF6">
      <w:pPr>
        <w:spacing w:before="240" w:after="240" w:line="240" w:lineRule="auto"/>
        <w:ind w:firstLine="426"/>
        <w:contextualSpacing/>
        <w:rPr>
          <w:rFonts w:ascii="Times New Roman" w:hAnsi="Times New Roman" w:cs="Times New Roman"/>
        </w:rPr>
      </w:pPr>
    </w:p>
    <w:p w:rsidR="00AF2AF6" w:rsidRDefault="00AF2AF6" w:rsidP="00AF2AF6">
      <w:pPr>
        <w:spacing w:before="240" w:after="240" w:line="240" w:lineRule="auto"/>
        <w:ind w:firstLine="426"/>
        <w:contextualSpacing/>
        <w:rPr>
          <w:rFonts w:ascii="Times New Roman" w:hAnsi="Times New Roman" w:cs="Times New Roman"/>
        </w:rPr>
      </w:pPr>
    </w:p>
    <w:p w:rsidR="00AF2AF6" w:rsidRDefault="00AF2AF6" w:rsidP="00AF2AF6">
      <w:pPr>
        <w:spacing w:before="240" w:after="240" w:line="240" w:lineRule="auto"/>
        <w:ind w:firstLine="426"/>
        <w:contextualSpacing/>
        <w:rPr>
          <w:rFonts w:ascii="Times New Roman" w:hAnsi="Times New Roman" w:cs="Times New Roman"/>
        </w:rPr>
      </w:pPr>
    </w:p>
    <w:p w:rsidR="00AF2AF6" w:rsidRDefault="00AF2AF6" w:rsidP="00AF2AF6">
      <w:pPr>
        <w:spacing w:before="240" w:after="240" w:line="240" w:lineRule="auto"/>
        <w:ind w:firstLine="426"/>
        <w:contextualSpacing/>
        <w:rPr>
          <w:rFonts w:ascii="Times New Roman" w:hAnsi="Times New Roman" w:cs="Times New Roman"/>
        </w:rPr>
      </w:pPr>
    </w:p>
    <w:p w:rsidR="00AF2AF6" w:rsidRDefault="00AF2AF6" w:rsidP="00AF2AF6">
      <w:pPr>
        <w:spacing w:before="240" w:after="240" w:line="240" w:lineRule="auto"/>
        <w:ind w:firstLine="426"/>
        <w:contextualSpacing/>
        <w:rPr>
          <w:rFonts w:ascii="Times New Roman" w:hAnsi="Times New Roman" w:cs="Times New Roman"/>
        </w:rPr>
      </w:pPr>
    </w:p>
    <w:p w:rsidR="00AF2AF6" w:rsidRDefault="00AF2AF6" w:rsidP="00AF2AF6">
      <w:pPr>
        <w:spacing w:before="240" w:after="240" w:line="240" w:lineRule="auto"/>
        <w:ind w:firstLine="426"/>
        <w:contextualSpacing/>
        <w:rPr>
          <w:rFonts w:ascii="Times New Roman" w:hAnsi="Times New Roman" w:cs="Times New Roman"/>
        </w:rPr>
      </w:pPr>
    </w:p>
    <w:p w:rsidR="00AF2AF6" w:rsidRDefault="00AF2AF6" w:rsidP="00AF2AF6">
      <w:pPr>
        <w:spacing w:before="240" w:after="240" w:line="240" w:lineRule="auto"/>
        <w:ind w:firstLine="426"/>
        <w:contextualSpacing/>
        <w:rPr>
          <w:rFonts w:ascii="Times New Roman" w:hAnsi="Times New Roman" w:cs="Times New Roman"/>
        </w:rPr>
      </w:pPr>
    </w:p>
    <w:p w:rsidR="00AF2AF6" w:rsidRDefault="00AF2AF6" w:rsidP="00AF2AF6">
      <w:pPr>
        <w:spacing w:before="240" w:after="240" w:line="240" w:lineRule="auto"/>
        <w:ind w:firstLine="426"/>
        <w:contextualSpacing/>
        <w:rPr>
          <w:rFonts w:ascii="Times New Roman" w:hAnsi="Times New Roman" w:cs="Times New Roman"/>
        </w:rPr>
      </w:pPr>
    </w:p>
    <w:p w:rsidR="00AF2AF6" w:rsidRPr="008F0E3D" w:rsidRDefault="00AF2AF6" w:rsidP="00AF2AF6">
      <w:pPr>
        <w:spacing w:before="240" w:after="240" w:line="240" w:lineRule="auto"/>
        <w:ind w:firstLine="426"/>
        <w:contextualSpacing/>
        <w:rPr>
          <w:rFonts w:ascii="Times New Roman" w:hAnsi="Times New Roman" w:cs="Times New Roman"/>
        </w:rPr>
      </w:pPr>
    </w:p>
    <w:p w:rsidR="00D23487" w:rsidRDefault="00D23487" w:rsidP="00F16F0A">
      <w:pPr>
        <w:spacing w:before="240" w:after="240" w:line="240" w:lineRule="auto"/>
        <w:ind w:firstLine="0"/>
        <w:contextualSpacing/>
        <w:rPr>
          <w:rFonts w:ascii="Times New Roman" w:hAnsi="Times New Roman" w:cs="Times New Roman"/>
          <w:b/>
        </w:rPr>
      </w:pPr>
      <w:r w:rsidRPr="008F0E3D">
        <w:rPr>
          <w:rFonts w:ascii="Times New Roman" w:hAnsi="Times New Roman" w:cs="Times New Roman"/>
          <w:b/>
        </w:rPr>
        <w:t>Uji Simultan (uji F)</w:t>
      </w:r>
    </w:p>
    <w:p w:rsidR="00A304ED" w:rsidRPr="008F0E3D" w:rsidRDefault="00A304ED" w:rsidP="002E3339">
      <w:pPr>
        <w:spacing w:before="240" w:after="240" w:line="240" w:lineRule="auto"/>
        <w:ind w:firstLine="426"/>
        <w:contextualSpacing/>
        <w:rPr>
          <w:rFonts w:ascii="Times New Roman" w:hAnsi="Times New Roman" w:cs="Times New Roman"/>
          <w:b/>
        </w:rPr>
      </w:pPr>
    </w:p>
    <w:tbl>
      <w:tblPr>
        <w:tblW w:w="7822" w:type="dxa"/>
        <w:tblInd w:w="519" w:type="dxa"/>
        <w:tblBorders>
          <w:insideH w:val="single" w:sz="4" w:space="0" w:color="auto"/>
        </w:tblBorders>
        <w:tblLayout w:type="fixed"/>
        <w:tblCellMar>
          <w:left w:w="0" w:type="dxa"/>
          <w:right w:w="0" w:type="dxa"/>
        </w:tblCellMar>
        <w:tblLook w:val="0000" w:firstRow="0" w:lastRow="0" w:firstColumn="0" w:lastColumn="0" w:noHBand="0" w:noVBand="0"/>
      </w:tblPr>
      <w:tblGrid>
        <w:gridCol w:w="728"/>
        <w:gridCol w:w="1258"/>
        <w:gridCol w:w="1456"/>
        <w:gridCol w:w="1000"/>
        <w:gridCol w:w="1380"/>
        <w:gridCol w:w="1000"/>
        <w:gridCol w:w="1000"/>
      </w:tblGrid>
      <w:tr w:rsidR="00D23487" w:rsidRPr="00A304ED" w:rsidTr="00A304ED">
        <w:trPr>
          <w:cantSplit/>
        </w:trPr>
        <w:tc>
          <w:tcPr>
            <w:tcW w:w="7822" w:type="dxa"/>
            <w:gridSpan w:val="7"/>
            <w:shd w:val="clear" w:color="auto" w:fill="FFFFFF"/>
          </w:tcPr>
          <w:p w:rsidR="00D23487" w:rsidRPr="00A304ED" w:rsidRDefault="00AF2AF6" w:rsidP="00A304ED">
            <w:pPr>
              <w:autoSpaceDE w:val="0"/>
              <w:autoSpaceDN w:val="0"/>
              <w:adjustRightInd w:val="0"/>
              <w:spacing w:line="240" w:lineRule="auto"/>
              <w:ind w:right="60" w:firstLine="0"/>
              <w:jc w:val="center"/>
              <w:rPr>
                <w:rFonts w:ascii="Times New Roman" w:hAnsi="Times New Roman" w:cs="Times New Roman"/>
                <w:color w:val="000000"/>
                <w:sz w:val="20"/>
                <w:szCs w:val="20"/>
              </w:rPr>
            </w:pPr>
            <w:r>
              <w:rPr>
                <w:rFonts w:ascii="Times New Roman" w:hAnsi="Times New Roman" w:cs="Times New Roman"/>
                <w:b/>
                <w:bCs/>
                <w:color w:val="000000"/>
                <w:sz w:val="20"/>
                <w:szCs w:val="20"/>
                <w:lang w:val="id-ID"/>
              </w:rPr>
              <w:t>Tabel 10</w:t>
            </w:r>
            <w:r w:rsidR="00A304ED">
              <w:rPr>
                <w:rFonts w:ascii="Times New Roman" w:hAnsi="Times New Roman" w:cs="Times New Roman"/>
                <w:b/>
                <w:bCs/>
                <w:color w:val="000000"/>
                <w:sz w:val="20"/>
                <w:szCs w:val="20"/>
                <w:lang w:val="id-ID"/>
              </w:rPr>
              <w:t xml:space="preserve">. </w:t>
            </w:r>
            <w:r w:rsidR="00D23487" w:rsidRPr="00A304ED">
              <w:rPr>
                <w:rFonts w:ascii="Times New Roman" w:hAnsi="Times New Roman" w:cs="Times New Roman"/>
                <w:b/>
                <w:bCs/>
                <w:color w:val="000000"/>
                <w:sz w:val="20"/>
                <w:szCs w:val="20"/>
              </w:rPr>
              <w:t>ANOVA</w:t>
            </w:r>
            <w:r w:rsidR="00D23487" w:rsidRPr="00A304ED">
              <w:rPr>
                <w:rFonts w:ascii="Times New Roman" w:hAnsi="Times New Roman" w:cs="Times New Roman"/>
                <w:b/>
                <w:bCs/>
                <w:color w:val="000000"/>
                <w:sz w:val="20"/>
                <w:szCs w:val="20"/>
                <w:vertAlign w:val="superscript"/>
              </w:rPr>
              <w:t>a</w:t>
            </w:r>
          </w:p>
        </w:tc>
      </w:tr>
      <w:tr w:rsidR="00D23487" w:rsidRPr="00A304ED" w:rsidTr="00A304ED">
        <w:trPr>
          <w:cantSplit/>
        </w:trPr>
        <w:tc>
          <w:tcPr>
            <w:tcW w:w="1986" w:type="dxa"/>
            <w:gridSpan w:val="2"/>
            <w:shd w:val="clear" w:color="auto" w:fill="FFFFFF"/>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Model</w:t>
            </w:r>
          </w:p>
        </w:tc>
        <w:tc>
          <w:tcPr>
            <w:tcW w:w="1456"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Sum of Squares</w:t>
            </w:r>
          </w:p>
        </w:tc>
        <w:tc>
          <w:tcPr>
            <w:tcW w:w="1000"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df</w:t>
            </w:r>
          </w:p>
        </w:tc>
        <w:tc>
          <w:tcPr>
            <w:tcW w:w="1380"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Mean Square</w:t>
            </w:r>
          </w:p>
        </w:tc>
        <w:tc>
          <w:tcPr>
            <w:tcW w:w="1000"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F</w:t>
            </w:r>
          </w:p>
        </w:tc>
        <w:tc>
          <w:tcPr>
            <w:tcW w:w="1000" w:type="dxa"/>
            <w:shd w:val="clear" w:color="auto" w:fill="FFFFFF"/>
          </w:tcPr>
          <w:p w:rsidR="00D23487" w:rsidRPr="00A304ED" w:rsidRDefault="00D23487" w:rsidP="00A304ED">
            <w:pPr>
              <w:autoSpaceDE w:val="0"/>
              <w:autoSpaceDN w:val="0"/>
              <w:adjustRightInd w:val="0"/>
              <w:spacing w:line="240" w:lineRule="auto"/>
              <w:ind w:left="60" w:right="60"/>
              <w:jc w:val="center"/>
              <w:rPr>
                <w:rFonts w:ascii="Times New Roman" w:hAnsi="Times New Roman" w:cs="Times New Roman"/>
                <w:color w:val="000000"/>
                <w:sz w:val="20"/>
                <w:szCs w:val="20"/>
              </w:rPr>
            </w:pPr>
            <w:r w:rsidRPr="00A304ED">
              <w:rPr>
                <w:rFonts w:ascii="Times New Roman" w:hAnsi="Times New Roman" w:cs="Times New Roman"/>
                <w:color w:val="000000"/>
                <w:sz w:val="20"/>
                <w:szCs w:val="20"/>
              </w:rPr>
              <w:t>Sig.</w:t>
            </w:r>
          </w:p>
        </w:tc>
      </w:tr>
      <w:tr w:rsidR="00D23487" w:rsidRPr="00A304ED" w:rsidTr="00A304ED">
        <w:trPr>
          <w:cantSplit/>
          <w:trHeight w:val="248"/>
        </w:trPr>
        <w:tc>
          <w:tcPr>
            <w:tcW w:w="728" w:type="dxa"/>
            <w:vMerge w:val="restart"/>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1</w:t>
            </w:r>
          </w:p>
        </w:tc>
        <w:tc>
          <w:tcPr>
            <w:tcW w:w="1258" w:type="dxa"/>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Regression</w:t>
            </w:r>
          </w:p>
        </w:tc>
        <w:tc>
          <w:tcPr>
            <w:tcW w:w="1456"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2,243</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2</w:t>
            </w:r>
          </w:p>
        </w:tc>
        <w:tc>
          <w:tcPr>
            <w:tcW w:w="138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1,121</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8,212</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,003</w:t>
            </w:r>
            <w:r w:rsidRPr="00A304ED">
              <w:rPr>
                <w:rFonts w:ascii="Times New Roman" w:hAnsi="Times New Roman" w:cs="Times New Roman"/>
                <w:color w:val="000000"/>
                <w:sz w:val="20"/>
                <w:szCs w:val="20"/>
                <w:vertAlign w:val="superscript"/>
              </w:rPr>
              <w:t>b</w:t>
            </w:r>
          </w:p>
        </w:tc>
      </w:tr>
      <w:tr w:rsidR="00D23487" w:rsidRPr="00A304ED" w:rsidTr="00A304ED">
        <w:trPr>
          <w:cantSplit/>
        </w:trPr>
        <w:tc>
          <w:tcPr>
            <w:tcW w:w="728" w:type="dxa"/>
            <w:vMerge/>
            <w:shd w:val="clear" w:color="auto" w:fill="FFFFFF"/>
            <w:vAlign w:val="center"/>
          </w:tcPr>
          <w:p w:rsidR="00D23487" w:rsidRPr="00A304ED" w:rsidRDefault="00D23487" w:rsidP="00A304ED">
            <w:pPr>
              <w:autoSpaceDE w:val="0"/>
              <w:autoSpaceDN w:val="0"/>
              <w:adjustRightInd w:val="0"/>
              <w:spacing w:line="240" w:lineRule="auto"/>
              <w:rPr>
                <w:rFonts w:ascii="Times New Roman" w:hAnsi="Times New Roman" w:cs="Times New Roman"/>
                <w:color w:val="000000"/>
                <w:sz w:val="20"/>
                <w:szCs w:val="20"/>
              </w:rPr>
            </w:pPr>
          </w:p>
        </w:tc>
        <w:tc>
          <w:tcPr>
            <w:tcW w:w="1258" w:type="dxa"/>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Residual</w:t>
            </w:r>
          </w:p>
        </w:tc>
        <w:tc>
          <w:tcPr>
            <w:tcW w:w="1456"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2,321</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17</w:t>
            </w:r>
          </w:p>
        </w:tc>
        <w:tc>
          <w:tcPr>
            <w:tcW w:w="138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,137</w:t>
            </w:r>
          </w:p>
        </w:tc>
        <w:tc>
          <w:tcPr>
            <w:tcW w:w="1000"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c>
          <w:tcPr>
            <w:tcW w:w="1000"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r>
      <w:tr w:rsidR="00D23487" w:rsidRPr="00A304ED" w:rsidTr="00A304ED">
        <w:trPr>
          <w:cantSplit/>
        </w:trPr>
        <w:tc>
          <w:tcPr>
            <w:tcW w:w="728" w:type="dxa"/>
            <w:vMerge/>
            <w:shd w:val="clear" w:color="auto" w:fill="FFFFFF"/>
            <w:vAlign w:val="center"/>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c>
          <w:tcPr>
            <w:tcW w:w="1258" w:type="dxa"/>
            <w:shd w:val="clear" w:color="auto" w:fill="FFFFFF"/>
            <w:vAlign w:val="center"/>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Total</w:t>
            </w:r>
          </w:p>
        </w:tc>
        <w:tc>
          <w:tcPr>
            <w:tcW w:w="1456"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4,564</w:t>
            </w:r>
          </w:p>
        </w:tc>
        <w:tc>
          <w:tcPr>
            <w:tcW w:w="1000" w:type="dxa"/>
            <w:shd w:val="clear" w:color="auto" w:fill="FFFFFF"/>
            <w:vAlign w:val="center"/>
          </w:tcPr>
          <w:p w:rsidR="00D23487" w:rsidRPr="00A304ED" w:rsidRDefault="00D23487" w:rsidP="00A304ED">
            <w:pPr>
              <w:autoSpaceDE w:val="0"/>
              <w:autoSpaceDN w:val="0"/>
              <w:adjustRightInd w:val="0"/>
              <w:spacing w:line="240" w:lineRule="auto"/>
              <w:ind w:left="60" w:right="60"/>
              <w:jc w:val="right"/>
              <w:rPr>
                <w:rFonts w:ascii="Times New Roman" w:hAnsi="Times New Roman" w:cs="Times New Roman"/>
                <w:color w:val="000000"/>
                <w:sz w:val="20"/>
                <w:szCs w:val="20"/>
              </w:rPr>
            </w:pPr>
            <w:r w:rsidRPr="00A304ED">
              <w:rPr>
                <w:rFonts w:ascii="Times New Roman" w:hAnsi="Times New Roman" w:cs="Times New Roman"/>
                <w:color w:val="000000"/>
                <w:sz w:val="20"/>
                <w:szCs w:val="20"/>
              </w:rPr>
              <w:t>19</w:t>
            </w:r>
          </w:p>
        </w:tc>
        <w:tc>
          <w:tcPr>
            <w:tcW w:w="1380"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c>
          <w:tcPr>
            <w:tcW w:w="1000"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c>
          <w:tcPr>
            <w:tcW w:w="1000" w:type="dxa"/>
            <w:shd w:val="clear" w:color="auto" w:fill="FFFFFF"/>
          </w:tcPr>
          <w:p w:rsidR="00D23487" w:rsidRPr="00A304ED" w:rsidRDefault="00D23487" w:rsidP="00A304ED">
            <w:pPr>
              <w:autoSpaceDE w:val="0"/>
              <w:autoSpaceDN w:val="0"/>
              <w:adjustRightInd w:val="0"/>
              <w:spacing w:line="240" w:lineRule="auto"/>
              <w:rPr>
                <w:rFonts w:ascii="Times New Roman" w:hAnsi="Times New Roman" w:cs="Times New Roman"/>
                <w:sz w:val="20"/>
                <w:szCs w:val="20"/>
              </w:rPr>
            </w:pPr>
          </w:p>
        </w:tc>
      </w:tr>
      <w:tr w:rsidR="00D23487" w:rsidRPr="00A304ED" w:rsidTr="00A304ED">
        <w:trPr>
          <w:cantSplit/>
        </w:trPr>
        <w:tc>
          <w:tcPr>
            <w:tcW w:w="7822" w:type="dxa"/>
            <w:gridSpan w:val="7"/>
            <w:shd w:val="clear" w:color="auto" w:fill="FFFFFF"/>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a. Dependent Variable: ROA</w:t>
            </w:r>
          </w:p>
        </w:tc>
      </w:tr>
      <w:tr w:rsidR="00D23487" w:rsidRPr="00A304ED" w:rsidTr="00A304ED">
        <w:trPr>
          <w:cantSplit/>
        </w:trPr>
        <w:tc>
          <w:tcPr>
            <w:tcW w:w="7822" w:type="dxa"/>
            <w:gridSpan w:val="7"/>
            <w:shd w:val="clear" w:color="auto" w:fill="FFFFFF"/>
          </w:tcPr>
          <w:p w:rsidR="00D23487" w:rsidRPr="00A304ED" w:rsidRDefault="00D23487" w:rsidP="00A304ED">
            <w:pPr>
              <w:autoSpaceDE w:val="0"/>
              <w:autoSpaceDN w:val="0"/>
              <w:adjustRightInd w:val="0"/>
              <w:spacing w:line="240" w:lineRule="auto"/>
              <w:ind w:left="60" w:right="60"/>
              <w:rPr>
                <w:rFonts w:ascii="Times New Roman" w:hAnsi="Times New Roman" w:cs="Times New Roman"/>
                <w:color w:val="000000"/>
                <w:sz w:val="20"/>
                <w:szCs w:val="20"/>
              </w:rPr>
            </w:pPr>
            <w:r w:rsidRPr="00A304ED">
              <w:rPr>
                <w:rFonts w:ascii="Times New Roman" w:hAnsi="Times New Roman" w:cs="Times New Roman"/>
                <w:color w:val="000000"/>
                <w:sz w:val="20"/>
                <w:szCs w:val="20"/>
              </w:rPr>
              <w:t>b. Predictors: (Constant), LDR, GWM</w:t>
            </w:r>
          </w:p>
        </w:tc>
      </w:tr>
    </w:tbl>
    <w:p w:rsidR="00A304ED" w:rsidRDefault="00A304ED" w:rsidP="00A304ED">
      <w:pPr>
        <w:spacing w:before="240" w:after="240" w:line="240" w:lineRule="auto"/>
        <w:ind w:firstLine="567"/>
        <w:contextualSpacing/>
        <w:rPr>
          <w:rFonts w:ascii="Times New Roman" w:hAnsi="Times New Roman" w:cs="Times New Roman"/>
          <w:sz w:val="20"/>
          <w:szCs w:val="20"/>
        </w:rPr>
      </w:pPr>
      <w:proofErr w:type="gramStart"/>
      <w:r w:rsidRPr="00FF3664">
        <w:rPr>
          <w:rFonts w:ascii="Times New Roman" w:hAnsi="Times New Roman" w:cs="Times New Roman"/>
          <w:sz w:val="20"/>
          <w:szCs w:val="20"/>
        </w:rPr>
        <w:t>Sumber :</w:t>
      </w:r>
      <w:proofErr w:type="gramEnd"/>
      <w:r w:rsidRPr="00FF3664">
        <w:rPr>
          <w:rFonts w:ascii="Times New Roman" w:hAnsi="Times New Roman" w:cs="Times New Roman"/>
          <w:sz w:val="20"/>
          <w:szCs w:val="20"/>
        </w:rPr>
        <w:t xml:space="preserve"> Output SPSS 20.0 (data diolah, 2015)</w:t>
      </w:r>
    </w:p>
    <w:p w:rsidR="00A304ED" w:rsidRDefault="00A304ED" w:rsidP="002E3339">
      <w:pPr>
        <w:spacing w:before="240" w:after="240" w:line="240" w:lineRule="auto"/>
        <w:ind w:firstLine="426"/>
        <w:contextualSpacing/>
        <w:rPr>
          <w:rFonts w:ascii="Times New Roman" w:hAnsi="Times New Roman" w:cs="Times New Roman"/>
        </w:rPr>
      </w:pPr>
    </w:p>
    <w:p w:rsidR="00D23487" w:rsidRPr="008F0E3D" w:rsidRDefault="00AF2AF6" w:rsidP="002E3339">
      <w:pPr>
        <w:spacing w:before="240" w:after="240" w:line="240" w:lineRule="auto"/>
        <w:ind w:firstLine="426"/>
        <w:contextualSpacing/>
        <w:rPr>
          <w:rFonts w:ascii="Times New Roman" w:hAnsi="Times New Roman" w:cs="Times New Roman"/>
          <w:lang w:val="id-ID"/>
        </w:rPr>
      </w:pPr>
      <w:r>
        <w:rPr>
          <w:rFonts w:ascii="Times New Roman" w:hAnsi="Times New Roman" w:cs="Times New Roman"/>
        </w:rPr>
        <w:t>Pada Tabel 10</w:t>
      </w:r>
      <w:r w:rsidR="00D23487" w:rsidRPr="008F0E3D">
        <w:rPr>
          <w:rFonts w:ascii="Times New Roman" w:hAnsi="Times New Roman" w:cs="Times New Roman"/>
        </w:rPr>
        <w:t xml:space="preserve"> diperoleh nilai F</w:t>
      </w:r>
      <w:r w:rsidR="00D23487" w:rsidRPr="008F0E3D">
        <w:rPr>
          <w:rFonts w:ascii="Times New Roman" w:hAnsi="Times New Roman" w:cs="Times New Roman"/>
          <w:vertAlign w:val="subscript"/>
        </w:rPr>
        <w:t>hitung</w:t>
      </w:r>
      <w:r w:rsidR="00D23487" w:rsidRPr="008F0E3D">
        <w:rPr>
          <w:rFonts w:ascii="Times New Roman" w:hAnsi="Times New Roman" w:cs="Times New Roman"/>
        </w:rPr>
        <w:t xml:space="preserve"> = 8,212 dan nilai </w:t>
      </w:r>
      <w:r w:rsidR="00D23487" w:rsidRPr="008F0E3D">
        <w:rPr>
          <w:rFonts w:ascii="Times New Roman" w:hAnsi="Times New Roman" w:cs="Times New Roman"/>
          <w:lang w:val="id-ID"/>
        </w:rPr>
        <w:t>F</w:t>
      </w:r>
      <w:r w:rsidR="00D23487" w:rsidRPr="008F0E3D">
        <w:rPr>
          <w:rFonts w:ascii="Times New Roman" w:hAnsi="Times New Roman" w:cs="Times New Roman"/>
          <w:vertAlign w:val="subscript"/>
          <w:lang w:val="id-ID"/>
        </w:rPr>
        <w:t xml:space="preserve">tabel </w:t>
      </w:r>
      <w:r w:rsidR="00D23487" w:rsidRPr="008F0E3D">
        <w:rPr>
          <w:rFonts w:ascii="Times New Roman" w:hAnsi="Times New Roman" w:cs="Times New Roman"/>
          <w:lang w:val="id-ID"/>
        </w:rPr>
        <w:t>sebesar 3</w:t>
      </w:r>
      <w:proofErr w:type="gramStart"/>
      <w:r w:rsidR="00D23487" w:rsidRPr="008F0E3D">
        <w:rPr>
          <w:rFonts w:ascii="Times New Roman" w:hAnsi="Times New Roman" w:cs="Times New Roman"/>
          <w:lang w:val="id-ID"/>
        </w:rPr>
        <w:t>,59</w:t>
      </w:r>
      <w:proofErr w:type="gramEnd"/>
      <w:r w:rsidR="00D23487" w:rsidRPr="008F0E3D">
        <w:rPr>
          <w:rFonts w:ascii="Times New Roman" w:hAnsi="Times New Roman" w:cs="Times New Roman"/>
          <w:lang w:val="id-ID"/>
        </w:rPr>
        <w:t xml:space="preserve"> sehingga nilai </w:t>
      </w:r>
      <w:r w:rsidR="00D23487" w:rsidRPr="008F0E3D">
        <w:rPr>
          <w:rFonts w:ascii="Times New Roman" w:hAnsi="Times New Roman" w:cs="Times New Roman"/>
        </w:rPr>
        <w:t>F</w:t>
      </w:r>
      <w:r w:rsidR="00D23487" w:rsidRPr="008F0E3D">
        <w:rPr>
          <w:rFonts w:ascii="Times New Roman" w:hAnsi="Times New Roman" w:cs="Times New Roman"/>
          <w:vertAlign w:val="subscript"/>
        </w:rPr>
        <w:t>hitung</w:t>
      </w:r>
      <w:r w:rsidR="00D23487" w:rsidRPr="008F0E3D">
        <w:rPr>
          <w:rFonts w:ascii="Times New Roman" w:hAnsi="Times New Roman" w:cs="Times New Roman"/>
        </w:rPr>
        <w:t xml:space="preserve"> 8,212</w:t>
      </w:r>
      <w:r w:rsidR="00D23487" w:rsidRPr="008F0E3D">
        <w:rPr>
          <w:rFonts w:ascii="Times New Roman" w:hAnsi="Times New Roman" w:cs="Times New Roman"/>
          <w:lang w:val="id-ID"/>
        </w:rPr>
        <w:t xml:space="preserve"> &gt; F</w:t>
      </w:r>
      <w:r w:rsidR="00D23487" w:rsidRPr="008F0E3D">
        <w:rPr>
          <w:rFonts w:ascii="Times New Roman" w:hAnsi="Times New Roman" w:cs="Times New Roman"/>
          <w:vertAlign w:val="subscript"/>
          <w:lang w:val="id-ID"/>
        </w:rPr>
        <w:t xml:space="preserve">tabel </w:t>
      </w:r>
      <w:r w:rsidR="00D23487" w:rsidRPr="008F0E3D">
        <w:rPr>
          <w:rFonts w:ascii="Times New Roman" w:hAnsi="Times New Roman" w:cs="Times New Roman"/>
          <w:lang w:val="id-ID"/>
        </w:rPr>
        <w:t>3,59 maka Ho ditolak yang berarti Giro Wajib Minimum (GWM) (X</w:t>
      </w:r>
      <w:r w:rsidR="00D23487" w:rsidRPr="008F0E3D">
        <w:rPr>
          <w:rFonts w:ascii="Times New Roman" w:hAnsi="Times New Roman" w:cs="Times New Roman"/>
          <w:vertAlign w:val="subscript"/>
          <w:lang w:val="id-ID"/>
        </w:rPr>
        <w:t>1</w:t>
      </w:r>
      <w:r w:rsidR="00D23487" w:rsidRPr="008F0E3D">
        <w:rPr>
          <w:rFonts w:ascii="Times New Roman" w:hAnsi="Times New Roman" w:cs="Times New Roman"/>
          <w:lang w:val="id-ID"/>
        </w:rPr>
        <w:t xml:space="preserve">) dan </w:t>
      </w:r>
      <w:r w:rsidR="00D23487" w:rsidRPr="008F0E3D">
        <w:rPr>
          <w:rFonts w:ascii="Times New Roman" w:hAnsi="Times New Roman" w:cs="Times New Roman"/>
          <w:i/>
          <w:lang w:val="id-ID"/>
        </w:rPr>
        <w:t>Loan to Deposit Ratio</w:t>
      </w:r>
      <w:r w:rsidR="00D23487" w:rsidRPr="008F0E3D">
        <w:rPr>
          <w:rFonts w:ascii="Times New Roman" w:hAnsi="Times New Roman" w:cs="Times New Roman"/>
          <w:lang w:val="id-ID"/>
        </w:rPr>
        <w:t xml:space="preserve"> (LDR) (X</w:t>
      </w:r>
      <w:r w:rsidR="00D23487" w:rsidRPr="008F0E3D">
        <w:rPr>
          <w:rFonts w:ascii="Times New Roman" w:hAnsi="Times New Roman" w:cs="Times New Roman"/>
          <w:vertAlign w:val="subscript"/>
          <w:lang w:val="id-ID"/>
        </w:rPr>
        <w:t>2</w:t>
      </w:r>
      <w:r w:rsidR="00D23487" w:rsidRPr="008F0E3D">
        <w:rPr>
          <w:rFonts w:ascii="Times New Roman" w:hAnsi="Times New Roman" w:cs="Times New Roman"/>
          <w:lang w:val="id-ID"/>
        </w:rPr>
        <w:t xml:space="preserve">) secara simultan berpengaruh signifikan terhadap </w:t>
      </w:r>
      <w:r w:rsidR="00D23487" w:rsidRPr="008F0E3D">
        <w:rPr>
          <w:rFonts w:ascii="Times New Roman" w:hAnsi="Times New Roman" w:cs="Times New Roman"/>
          <w:i/>
          <w:lang w:val="id-ID"/>
        </w:rPr>
        <w:t>Return On Assets</w:t>
      </w:r>
      <w:r w:rsidR="00D23487" w:rsidRPr="008F0E3D">
        <w:rPr>
          <w:rFonts w:ascii="Times New Roman" w:hAnsi="Times New Roman" w:cs="Times New Roman"/>
          <w:lang w:val="id-ID"/>
        </w:rPr>
        <w:t xml:space="preserve"> (ROA) (Y). Dilihat dari nilai signifikansi Giro Wajib Minimum (GWM) (X</w:t>
      </w:r>
      <w:r w:rsidR="00D23487" w:rsidRPr="008F0E3D">
        <w:rPr>
          <w:rFonts w:ascii="Times New Roman" w:hAnsi="Times New Roman" w:cs="Times New Roman"/>
          <w:vertAlign w:val="subscript"/>
          <w:lang w:val="id-ID"/>
        </w:rPr>
        <w:t>1</w:t>
      </w:r>
      <w:r w:rsidR="00D23487" w:rsidRPr="008F0E3D">
        <w:rPr>
          <w:rFonts w:ascii="Times New Roman" w:hAnsi="Times New Roman" w:cs="Times New Roman"/>
          <w:lang w:val="id-ID"/>
        </w:rPr>
        <w:t xml:space="preserve">) dan </w:t>
      </w:r>
      <w:r w:rsidR="00D23487" w:rsidRPr="008F0E3D">
        <w:rPr>
          <w:rFonts w:ascii="Times New Roman" w:hAnsi="Times New Roman" w:cs="Times New Roman"/>
          <w:i/>
          <w:lang w:val="id-ID"/>
        </w:rPr>
        <w:t>Loan to Deposit Ratio</w:t>
      </w:r>
      <w:r w:rsidR="00D23487" w:rsidRPr="008F0E3D">
        <w:rPr>
          <w:rFonts w:ascii="Times New Roman" w:hAnsi="Times New Roman" w:cs="Times New Roman"/>
          <w:lang w:val="id-ID"/>
        </w:rPr>
        <w:t xml:space="preserve"> (LDR) (X</w:t>
      </w:r>
      <w:r w:rsidR="00D23487" w:rsidRPr="008F0E3D">
        <w:rPr>
          <w:rFonts w:ascii="Times New Roman" w:hAnsi="Times New Roman" w:cs="Times New Roman"/>
          <w:vertAlign w:val="subscript"/>
          <w:lang w:val="id-ID"/>
        </w:rPr>
        <w:t>2</w:t>
      </w:r>
      <w:r w:rsidR="00D23487" w:rsidRPr="008F0E3D">
        <w:rPr>
          <w:rFonts w:ascii="Times New Roman" w:hAnsi="Times New Roman" w:cs="Times New Roman"/>
          <w:lang w:val="id-ID"/>
        </w:rPr>
        <w:t>) mempunyai nilai sebesar 0,003 &lt; 0,05 ini berarti bahwa Giro Wajib Minimum (GWM) (X</w:t>
      </w:r>
      <w:r w:rsidR="00D23487" w:rsidRPr="008F0E3D">
        <w:rPr>
          <w:rFonts w:ascii="Times New Roman" w:hAnsi="Times New Roman" w:cs="Times New Roman"/>
          <w:vertAlign w:val="subscript"/>
          <w:lang w:val="id-ID"/>
        </w:rPr>
        <w:t>1</w:t>
      </w:r>
      <w:r w:rsidR="00D23487" w:rsidRPr="008F0E3D">
        <w:rPr>
          <w:rFonts w:ascii="Times New Roman" w:hAnsi="Times New Roman" w:cs="Times New Roman"/>
          <w:lang w:val="id-ID"/>
        </w:rPr>
        <w:t xml:space="preserve">) dan </w:t>
      </w:r>
      <w:r w:rsidR="00D23487" w:rsidRPr="008F0E3D">
        <w:rPr>
          <w:rFonts w:ascii="Times New Roman" w:hAnsi="Times New Roman" w:cs="Times New Roman"/>
          <w:i/>
          <w:lang w:val="id-ID"/>
        </w:rPr>
        <w:t>Loan to Deposit Ratio</w:t>
      </w:r>
      <w:r w:rsidR="00D23487" w:rsidRPr="008F0E3D">
        <w:rPr>
          <w:rFonts w:ascii="Times New Roman" w:hAnsi="Times New Roman" w:cs="Times New Roman"/>
          <w:lang w:val="id-ID"/>
        </w:rPr>
        <w:t xml:space="preserve"> (LDR) (X</w:t>
      </w:r>
      <w:r w:rsidR="00D23487" w:rsidRPr="008F0E3D">
        <w:rPr>
          <w:rFonts w:ascii="Times New Roman" w:hAnsi="Times New Roman" w:cs="Times New Roman"/>
          <w:vertAlign w:val="subscript"/>
          <w:lang w:val="id-ID"/>
        </w:rPr>
        <w:t>2</w:t>
      </w:r>
      <w:r w:rsidR="00D23487" w:rsidRPr="008F0E3D">
        <w:rPr>
          <w:rFonts w:ascii="Times New Roman" w:hAnsi="Times New Roman" w:cs="Times New Roman"/>
          <w:lang w:val="id-ID"/>
        </w:rPr>
        <w:t xml:space="preserve">) secara simultan mempunyai pengaruh yang signifikan terhadap </w:t>
      </w:r>
      <w:r w:rsidR="00D23487" w:rsidRPr="008F0E3D">
        <w:rPr>
          <w:rFonts w:ascii="Times New Roman" w:hAnsi="Times New Roman" w:cs="Times New Roman"/>
          <w:i/>
          <w:lang w:val="id-ID"/>
        </w:rPr>
        <w:t>Return On Assets</w:t>
      </w:r>
      <w:r w:rsidR="00D23487" w:rsidRPr="008F0E3D">
        <w:rPr>
          <w:rFonts w:ascii="Times New Roman" w:hAnsi="Times New Roman" w:cs="Times New Roman"/>
          <w:lang w:val="id-ID"/>
        </w:rPr>
        <w:t xml:space="preserve"> (ROA) (Y).</w:t>
      </w:r>
    </w:p>
    <w:p w:rsidR="00311401" w:rsidRPr="008F0E3D" w:rsidRDefault="00311401" w:rsidP="00F373D2">
      <w:pPr>
        <w:spacing w:line="240" w:lineRule="auto"/>
        <w:ind w:firstLine="284"/>
        <w:rPr>
          <w:rFonts w:ascii="Times New Roman" w:hAnsi="Times New Roman" w:cs="Times New Roman"/>
        </w:rPr>
      </w:pPr>
    </w:p>
    <w:p w:rsidR="00CD30EF" w:rsidRPr="008F0E3D" w:rsidRDefault="00311401" w:rsidP="00F16F0A">
      <w:pPr>
        <w:spacing w:line="240" w:lineRule="auto"/>
        <w:ind w:left="426" w:hanging="426"/>
        <w:rPr>
          <w:rFonts w:ascii="Times New Roman" w:hAnsi="Times New Roman" w:cs="Times New Roman"/>
          <w:b/>
        </w:rPr>
      </w:pPr>
      <w:r w:rsidRPr="008F0E3D">
        <w:rPr>
          <w:rFonts w:ascii="Times New Roman" w:hAnsi="Times New Roman" w:cs="Times New Roman"/>
          <w:b/>
        </w:rPr>
        <w:t>KESIMPULAN</w:t>
      </w:r>
    </w:p>
    <w:p w:rsidR="00EB179E" w:rsidRDefault="00D23487" w:rsidP="00EB179E">
      <w:pPr>
        <w:autoSpaceDE w:val="0"/>
        <w:autoSpaceDN w:val="0"/>
        <w:adjustRightInd w:val="0"/>
        <w:spacing w:line="240" w:lineRule="auto"/>
        <w:ind w:firstLine="426"/>
        <w:rPr>
          <w:rFonts w:ascii="Times New Roman" w:hAnsi="Times New Roman" w:cs="Times New Roman"/>
        </w:rPr>
      </w:pPr>
      <w:r w:rsidRPr="008F0E3D">
        <w:rPr>
          <w:rFonts w:ascii="Times New Roman" w:hAnsi="Times New Roman" w:cs="Times New Roman"/>
        </w:rPr>
        <w:t>Berdasarkan hasil penelitian dan pembahasan pada bab sebelumnya, untuk menjawab rumusan permasalahan yang ada maka dapat ditarik kesimpulan bahwa Pengaruh Giro Wajib Minimum (GWM) (X</w:t>
      </w:r>
      <w:r w:rsidRPr="008F0E3D">
        <w:rPr>
          <w:rFonts w:ascii="Times New Roman" w:hAnsi="Times New Roman" w:cs="Times New Roman"/>
          <w:vertAlign w:val="subscript"/>
        </w:rPr>
        <w:t>1</w:t>
      </w:r>
      <w:r w:rsidRPr="008F0E3D">
        <w:rPr>
          <w:rFonts w:ascii="Times New Roman" w:hAnsi="Times New Roman" w:cs="Times New Roman"/>
        </w:rPr>
        <w:t xml:space="preserve">) dan </w:t>
      </w:r>
      <w:r w:rsidRPr="008F0E3D">
        <w:rPr>
          <w:rFonts w:ascii="Times New Roman" w:hAnsi="Times New Roman" w:cs="Times New Roman"/>
          <w:i/>
        </w:rPr>
        <w:t>Loan to Deposit Ratio</w:t>
      </w:r>
      <w:r w:rsidRPr="008F0E3D">
        <w:rPr>
          <w:rFonts w:ascii="Times New Roman" w:hAnsi="Times New Roman" w:cs="Times New Roman"/>
        </w:rPr>
        <w:t xml:space="preserve"> (LDR) (X</w:t>
      </w:r>
      <w:r w:rsidRPr="008F0E3D">
        <w:rPr>
          <w:rFonts w:ascii="Times New Roman" w:hAnsi="Times New Roman" w:cs="Times New Roman"/>
          <w:vertAlign w:val="subscript"/>
        </w:rPr>
        <w:t>2</w:t>
      </w:r>
      <w:r w:rsidRPr="008F0E3D">
        <w:rPr>
          <w:rFonts w:ascii="Times New Roman" w:hAnsi="Times New Roman" w:cs="Times New Roman"/>
        </w:rPr>
        <w:t xml:space="preserve">) terhadap </w:t>
      </w:r>
      <w:r w:rsidRPr="008F0E3D">
        <w:rPr>
          <w:rFonts w:ascii="Times New Roman" w:hAnsi="Times New Roman" w:cs="Times New Roman"/>
          <w:i/>
        </w:rPr>
        <w:t>Return On Assets</w:t>
      </w:r>
      <w:r w:rsidRPr="008F0E3D">
        <w:rPr>
          <w:rFonts w:ascii="Times New Roman" w:hAnsi="Times New Roman" w:cs="Times New Roman"/>
        </w:rPr>
        <w:t xml:space="preserve"> (ROA) (Y), yaitu sebagai </w:t>
      </w:r>
      <w:proofErr w:type="gramStart"/>
      <w:r w:rsidRPr="008F0E3D">
        <w:rPr>
          <w:rFonts w:ascii="Times New Roman" w:hAnsi="Times New Roman" w:cs="Times New Roman"/>
        </w:rPr>
        <w:t>berikut :</w:t>
      </w:r>
      <w:proofErr w:type="gramEnd"/>
    </w:p>
    <w:p w:rsidR="00D23487" w:rsidRPr="00EB179E" w:rsidRDefault="00EB179E" w:rsidP="00EB179E">
      <w:pPr>
        <w:autoSpaceDE w:val="0"/>
        <w:autoSpaceDN w:val="0"/>
        <w:adjustRightInd w:val="0"/>
        <w:spacing w:line="240" w:lineRule="auto"/>
        <w:ind w:firstLine="0"/>
        <w:rPr>
          <w:rFonts w:ascii="Times New Roman" w:hAnsi="Times New Roman" w:cs="Times New Roman"/>
        </w:rPr>
      </w:pPr>
      <w:r>
        <w:rPr>
          <w:rFonts w:ascii="Times New Roman" w:hAnsi="Times New Roman" w:cs="Times New Roman"/>
          <w:lang w:val="id-ID"/>
        </w:rPr>
        <w:t xml:space="preserve">1. </w:t>
      </w:r>
      <w:proofErr w:type="gramStart"/>
      <w:r w:rsidR="00D23487" w:rsidRPr="00A304ED">
        <w:rPr>
          <w:rFonts w:ascii="Times New Roman" w:hAnsi="Times New Roman" w:cs="Times New Roman"/>
        </w:rPr>
        <w:t>Perkembangan Giro Wajib Minimum (GWM) pada PT. Bank Mandiri (Persero) Tbk periode triwulan tahun 2009-2013 mengalami fluktuasi.</w:t>
      </w:r>
      <w:proofErr w:type="gramEnd"/>
      <w:r w:rsidR="00D23487" w:rsidRPr="00A304ED">
        <w:rPr>
          <w:rFonts w:ascii="Times New Roman" w:hAnsi="Times New Roman" w:cs="Times New Roman"/>
        </w:rPr>
        <w:t xml:space="preserve"> </w:t>
      </w:r>
      <w:proofErr w:type="gramStart"/>
      <w:r w:rsidR="00D23487" w:rsidRPr="00A304ED">
        <w:rPr>
          <w:rFonts w:ascii="Times New Roman" w:hAnsi="Times New Roman" w:cs="Times New Roman"/>
        </w:rPr>
        <w:t>Rata-rata perkembangan GWM pada PT. Bank Mandiri (Persero) Tbk periode triwulan tahun 2009-2013 yaitu sebesar</w:t>
      </w:r>
      <w:r w:rsidR="00D23487" w:rsidRPr="00A304ED">
        <w:rPr>
          <w:rFonts w:ascii="Times New Roman" w:hAnsi="Times New Roman" w:cs="Times New Roman"/>
          <w:lang w:val="id-ID"/>
        </w:rPr>
        <w:t xml:space="preserve"> </w:t>
      </w:r>
      <w:r w:rsidR="00D23487" w:rsidRPr="00A304ED">
        <w:rPr>
          <w:rFonts w:ascii="Times New Roman" w:hAnsi="Times New Roman" w:cs="Times New Roman"/>
        </w:rPr>
        <w:t>0,552%</w:t>
      </w:r>
      <w:r w:rsidR="00D23487" w:rsidRPr="00A304ED">
        <w:rPr>
          <w:rFonts w:ascii="Times New Roman" w:hAnsi="Times New Roman" w:cs="Times New Roman"/>
          <w:lang w:val="id-ID"/>
        </w:rPr>
        <w:t>.</w:t>
      </w:r>
      <w:proofErr w:type="gramEnd"/>
    </w:p>
    <w:p w:rsidR="00D23487" w:rsidRPr="00A304ED" w:rsidRDefault="00D23487" w:rsidP="00D23487">
      <w:pPr>
        <w:autoSpaceDE w:val="0"/>
        <w:autoSpaceDN w:val="0"/>
        <w:adjustRightInd w:val="0"/>
        <w:spacing w:line="240" w:lineRule="auto"/>
        <w:ind w:firstLine="0"/>
        <w:rPr>
          <w:rFonts w:ascii="Times New Roman" w:hAnsi="Times New Roman" w:cs="Times New Roman"/>
          <w:lang w:val="id-ID"/>
        </w:rPr>
      </w:pPr>
      <w:r w:rsidRPr="00A304ED">
        <w:rPr>
          <w:rFonts w:ascii="Times New Roman" w:hAnsi="Times New Roman" w:cs="Times New Roman"/>
          <w:lang w:val="id-ID"/>
        </w:rPr>
        <w:t xml:space="preserve">2. </w:t>
      </w:r>
      <w:proofErr w:type="gramStart"/>
      <w:r w:rsidRPr="00A304ED">
        <w:rPr>
          <w:rFonts w:ascii="Times New Roman" w:hAnsi="Times New Roman" w:cs="Times New Roman"/>
        </w:rPr>
        <w:t>Perkembangan</w:t>
      </w:r>
      <w:r w:rsidRPr="00A304ED">
        <w:rPr>
          <w:rFonts w:ascii="Times New Roman" w:hAnsi="Times New Roman" w:cs="Times New Roman"/>
          <w:iCs/>
        </w:rPr>
        <w:t xml:space="preserve"> </w:t>
      </w:r>
      <w:r w:rsidRPr="00EB179E">
        <w:rPr>
          <w:rFonts w:ascii="Times New Roman" w:hAnsi="Times New Roman" w:cs="Times New Roman"/>
          <w:i/>
          <w:iCs/>
        </w:rPr>
        <w:t>Loan to Deposit Ratio</w:t>
      </w:r>
      <w:r w:rsidRPr="00A304ED">
        <w:rPr>
          <w:rFonts w:ascii="Times New Roman" w:hAnsi="Times New Roman" w:cs="Times New Roman"/>
          <w:iCs/>
        </w:rPr>
        <w:t xml:space="preserve"> </w:t>
      </w:r>
      <w:r w:rsidRPr="00A304ED">
        <w:rPr>
          <w:rFonts w:ascii="Times New Roman" w:hAnsi="Times New Roman" w:cs="Times New Roman"/>
        </w:rPr>
        <w:t>(LDR) pada PT. Bank Mandiri (Persero) Tbk periode triwulan tahun 2009-2013 mengalami fluktuasi.</w:t>
      </w:r>
      <w:proofErr w:type="gramEnd"/>
      <w:r w:rsidRPr="00A304ED">
        <w:rPr>
          <w:rFonts w:ascii="Times New Roman" w:hAnsi="Times New Roman" w:cs="Times New Roman"/>
        </w:rPr>
        <w:t xml:space="preserve"> Rata-rata perkembangan LDR pada PT. Bank Mandiri (Persero) Tbk periode triwulan tahun 2009-2013 yaitu sebesar</w:t>
      </w:r>
      <w:r w:rsidRPr="00A304ED">
        <w:rPr>
          <w:rFonts w:ascii="Times New Roman" w:hAnsi="Times New Roman" w:cs="Times New Roman"/>
          <w:lang w:val="id-ID"/>
        </w:rPr>
        <w:t xml:space="preserve"> </w:t>
      </w:r>
      <w:r w:rsidRPr="00A304ED">
        <w:rPr>
          <w:rFonts w:ascii="Times New Roman" w:hAnsi="Times New Roman" w:cs="Times New Roman"/>
        </w:rPr>
        <w:t>1</w:t>
      </w:r>
      <w:proofErr w:type="gramStart"/>
      <w:r w:rsidRPr="00A304ED">
        <w:rPr>
          <w:rFonts w:ascii="Times New Roman" w:hAnsi="Times New Roman" w:cs="Times New Roman"/>
        </w:rPr>
        <w:t>,0825</w:t>
      </w:r>
      <w:proofErr w:type="gramEnd"/>
      <w:r w:rsidRPr="00A304ED">
        <w:rPr>
          <w:rFonts w:ascii="Times New Roman" w:hAnsi="Times New Roman" w:cs="Times New Roman"/>
        </w:rPr>
        <w:t>%.</w:t>
      </w:r>
    </w:p>
    <w:p w:rsidR="00D23487" w:rsidRPr="00A304ED" w:rsidRDefault="00D23487" w:rsidP="00D23487">
      <w:pPr>
        <w:autoSpaceDE w:val="0"/>
        <w:autoSpaceDN w:val="0"/>
        <w:adjustRightInd w:val="0"/>
        <w:spacing w:line="240" w:lineRule="auto"/>
        <w:ind w:firstLine="0"/>
        <w:rPr>
          <w:rFonts w:ascii="Times New Roman" w:hAnsi="Times New Roman" w:cs="Times New Roman"/>
          <w:lang w:val="id-ID"/>
        </w:rPr>
      </w:pPr>
      <w:r w:rsidRPr="00A304ED">
        <w:rPr>
          <w:rFonts w:ascii="Times New Roman" w:hAnsi="Times New Roman" w:cs="Times New Roman"/>
          <w:lang w:val="id-ID"/>
        </w:rPr>
        <w:t xml:space="preserve">3. </w:t>
      </w:r>
      <w:r w:rsidRPr="00A304ED">
        <w:rPr>
          <w:rFonts w:ascii="Times New Roman" w:hAnsi="Times New Roman" w:cs="Times New Roman"/>
        </w:rPr>
        <w:t>Perkembangan</w:t>
      </w:r>
      <w:r w:rsidRPr="00A304ED">
        <w:rPr>
          <w:rFonts w:ascii="Times New Roman" w:hAnsi="Times New Roman" w:cs="Times New Roman"/>
          <w:iCs/>
        </w:rPr>
        <w:t xml:space="preserve"> </w:t>
      </w:r>
      <w:r w:rsidRPr="00EB179E">
        <w:rPr>
          <w:rFonts w:ascii="Times New Roman" w:hAnsi="Times New Roman" w:cs="Times New Roman"/>
          <w:i/>
          <w:iCs/>
        </w:rPr>
        <w:t xml:space="preserve">Return </w:t>
      </w:r>
      <w:proofErr w:type="gramStart"/>
      <w:r w:rsidRPr="00EB179E">
        <w:rPr>
          <w:rFonts w:ascii="Times New Roman" w:hAnsi="Times New Roman" w:cs="Times New Roman"/>
          <w:i/>
          <w:iCs/>
        </w:rPr>
        <w:t>On</w:t>
      </w:r>
      <w:proofErr w:type="gramEnd"/>
      <w:r w:rsidRPr="00EB179E">
        <w:rPr>
          <w:rFonts w:ascii="Times New Roman" w:hAnsi="Times New Roman" w:cs="Times New Roman"/>
          <w:i/>
          <w:iCs/>
        </w:rPr>
        <w:t xml:space="preserve"> Asets</w:t>
      </w:r>
      <w:r w:rsidRPr="00A304ED">
        <w:rPr>
          <w:rFonts w:ascii="Times New Roman" w:hAnsi="Times New Roman" w:cs="Times New Roman"/>
          <w:iCs/>
        </w:rPr>
        <w:t xml:space="preserve"> </w:t>
      </w:r>
      <w:r w:rsidRPr="00A304ED">
        <w:rPr>
          <w:rFonts w:ascii="Times New Roman" w:hAnsi="Times New Roman" w:cs="Times New Roman"/>
        </w:rPr>
        <w:t>(ROA) pada PT. Bank Mandiri (Persero) Tbk periode triwulan tahun 2009-2013 mengalami fluktuasi. Rata-rata perkembangan ROA pada PT. Bank Mandiri (Persero) Tbk periode triwulan tahun 2009-2013 yaitu sebesar</w:t>
      </w:r>
      <w:r w:rsidRPr="00A304ED">
        <w:rPr>
          <w:rFonts w:ascii="Times New Roman" w:hAnsi="Times New Roman" w:cs="Times New Roman"/>
          <w:lang w:val="id-ID"/>
        </w:rPr>
        <w:t xml:space="preserve"> </w:t>
      </w:r>
      <w:r w:rsidRPr="00A304ED">
        <w:rPr>
          <w:rFonts w:ascii="Times New Roman" w:hAnsi="Times New Roman" w:cs="Times New Roman"/>
        </w:rPr>
        <w:t>0</w:t>
      </w:r>
      <w:proofErr w:type="gramStart"/>
      <w:r w:rsidRPr="00A304ED">
        <w:rPr>
          <w:rFonts w:ascii="Times New Roman" w:hAnsi="Times New Roman" w:cs="Times New Roman"/>
        </w:rPr>
        <w:t>,6</w:t>
      </w:r>
      <w:proofErr w:type="gramEnd"/>
      <w:r w:rsidRPr="00A304ED">
        <w:rPr>
          <w:rFonts w:ascii="Times New Roman" w:hAnsi="Times New Roman" w:cs="Times New Roman"/>
        </w:rPr>
        <w:t>%.</w:t>
      </w:r>
    </w:p>
    <w:p w:rsidR="00D23487" w:rsidRPr="00A304ED" w:rsidRDefault="00D23487" w:rsidP="00D23487">
      <w:pPr>
        <w:autoSpaceDE w:val="0"/>
        <w:autoSpaceDN w:val="0"/>
        <w:adjustRightInd w:val="0"/>
        <w:spacing w:line="240" w:lineRule="auto"/>
        <w:ind w:firstLine="0"/>
        <w:rPr>
          <w:rFonts w:ascii="Times New Roman" w:hAnsi="Times New Roman" w:cs="Times New Roman"/>
          <w:lang w:val="id-ID"/>
        </w:rPr>
      </w:pPr>
      <w:r w:rsidRPr="00A304ED">
        <w:rPr>
          <w:rFonts w:ascii="Times New Roman" w:hAnsi="Times New Roman" w:cs="Times New Roman"/>
          <w:lang w:val="id-ID"/>
        </w:rPr>
        <w:t xml:space="preserve">4. </w:t>
      </w:r>
      <w:r w:rsidRPr="00A304ED">
        <w:rPr>
          <w:rFonts w:ascii="Times New Roman" w:hAnsi="Times New Roman" w:cs="Times New Roman"/>
        </w:rPr>
        <w:t xml:space="preserve">Pengaruh Giro Wajib Minimum (GWM) secara parsial berpengaruh positif signifikan terhadap </w:t>
      </w:r>
      <w:r w:rsidRPr="00EB179E">
        <w:rPr>
          <w:rFonts w:ascii="Times New Roman" w:hAnsi="Times New Roman" w:cs="Times New Roman"/>
          <w:i/>
          <w:iCs/>
        </w:rPr>
        <w:t xml:space="preserve">Return </w:t>
      </w:r>
      <w:proofErr w:type="gramStart"/>
      <w:r w:rsidRPr="00EB179E">
        <w:rPr>
          <w:rFonts w:ascii="Times New Roman" w:hAnsi="Times New Roman" w:cs="Times New Roman"/>
          <w:i/>
          <w:iCs/>
        </w:rPr>
        <w:t>On</w:t>
      </w:r>
      <w:proofErr w:type="gramEnd"/>
      <w:r w:rsidRPr="00EB179E">
        <w:rPr>
          <w:rFonts w:ascii="Times New Roman" w:hAnsi="Times New Roman" w:cs="Times New Roman"/>
          <w:i/>
          <w:iCs/>
        </w:rPr>
        <w:t xml:space="preserve"> Assets</w:t>
      </w:r>
      <w:r w:rsidRPr="00A304ED">
        <w:rPr>
          <w:rFonts w:ascii="Times New Roman" w:hAnsi="Times New Roman" w:cs="Times New Roman"/>
        </w:rPr>
        <w:t xml:space="preserve"> (ROA).</w:t>
      </w:r>
    </w:p>
    <w:p w:rsidR="00D23487" w:rsidRPr="00A304ED" w:rsidRDefault="00D23487" w:rsidP="00D23487">
      <w:pPr>
        <w:autoSpaceDE w:val="0"/>
        <w:autoSpaceDN w:val="0"/>
        <w:adjustRightInd w:val="0"/>
        <w:spacing w:line="240" w:lineRule="auto"/>
        <w:ind w:firstLine="0"/>
        <w:rPr>
          <w:rFonts w:ascii="Times New Roman" w:hAnsi="Times New Roman" w:cs="Times New Roman"/>
          <w:lang w:val="id-ID"/>
        </w:rPr>
      </w:pPr>
      <w:r w:rsidRPr="00A304ED">
        <w:rPr>
          <w:rFonts w:ascii="Times New Roman" w:hAnsi="Times New Roman" w:cs="Times New Roman"/>
        </w:rPr>
        <w:t xml:space="preserve">Pengaruh </w:t>
      </w:r>
      <w:r w:rsidRPr="00EB179E">
        <w:rPr>
          <w:rFonts w:ascii="Times New Roman" w:hAnsi="Times New Roman" w:cs="Times New Roman"/>
          <w:i/>
          <w:iCs/>
        </w:rPr>
        <w:t>Loan to Deposit Ratio</w:t>
      </w:r>
      <w:r w:rsidRPr="00A304ED">
        <w:rPr>
          <w:rFonts w:ascii="Times New Roman" w:hAnsi="Times New Roman" w:cs="Times New Roman"/>
        </w:rPr>
        <w:t xml:space="preserve"> (LDR) secara parsial berpengaruh positif signifikan terhadap </w:t>
      </w:r>
      <w:r w:rsidRPr="00EB179E">
        <w:rPr>
          <w:rFonts w:ascii="Times New Roman" w:hAnsi="Times New Roman" w:cs="Times New Roman"/>
          <w:i/>
          <w:iCs/>
        </w:rPr>
        <w:t xml:space="preserve">Return </w:t>
      </w:r>
      <w:proofErr w:type="gramStart"/>
      <w:r w:rsidRPr="00EB179E">
        <w:rPr>
          <w:rFonts w:ascii="Times New Roman" w:hAnsi="Times New Roman" w:cs="Times New Roman"/>
          <w:i/>
          <w:iCs/>
        </w:rPr>
        <w:t>On</w:t>
      </w:r>
      <w:proofErr w:type="gramEnd"/>
      <w:r w:rsidRPr="00EB179E">
        <w:rPr>
          <w:rFonts w:ascii="Times New Roman" w:hAnsi="Times New Roman" w:cs="Times New Roman"/>
          <w:i/>
          <w:iCs/>
        </w:rPr>
        <w:t xml:space="preserve"> Assets</w:t>
      </w:r>
      <w:r w:rsidRPr="00A304ED">
        <w:rPr>
          <w:rFonts w:ascii="Times New Roman" w:hAnsi="Times New Roman" w:cs="Times New Roman"/>
        </w:rPr>
        <w:t xml:space="preserve"> (ROA).</w:t>
      </w:r>
    </w:p>
    <w:p w:rsidR="00D23487" w:rsidRPr="008F0E3D" w:rsidRDefault="00D23487" w:rsidP="00D23487">
      <w:pPr>
        <w:autoSpaceDE w:val="0"/>
        <w:autoSpaceDN w:val="0"/>
        <w:adjustRightInd w:val="0"/>
        <w:spacing w:line="240" w:lineRule="auto"/>
        <w:ind w:firstLine="0"/>
        <w:rPr>
          <w:rFonts w:ascii="Times New Roman" w:hAnsi="Times New Roman" w:cs="Times New Roman"/>
          <w:i/>
          <w:lang w:val="id-ID"/>
        </w:rPr>
      </w:pPr>
      <w:r w:rsidRPr="00A304ED">
        <w:rPr>
          <w:rFonts w:ascii="Times New Roman" w:hAnsi="Times New Roman" w:cs="Times New Roman"/>
        </w:rPr>
        <w:t xml:space="preserve">Pengaruh Giro Wajib Minimum (GWM) dan </w:t>
      </w:r>
      <w:r w:rsidRPr="00EB179E">
        <w:rPr>
          <w:rFonts w:ascii="Times New Roman" w:hAnsi="Times New Roman" w:cs="Times New Roman"/>
          <w:i/>
          <w:iCs/>
        </w:rPr>
        <w:t>Loan to Deposit Ratio</w:t>
      </w:r>
      <w:r w:rsidRPr="00A304ED">
        <w:rPr>
          <w:rFonts w:ascii="Times New Roman" w:hAnsi="Times New Roman" w:cs="Times New Roman"/>
        </w:rPr>
        <w:t xml:space="preserve"> (LDR) secara simultan dapat disimpulkan berpengaruh signifikan terhadap </w:t>
      </w:r>
      <w:r w:rsidRPr="00EB179E">
        <w:rPr>
          <w:rFonts w:ascii="Times New Roman" w:hAnsi="Times New Roman" w:cs="Times New Roman"/>
          <w:i/>
          <w:iCs/>
        </w:rPr>
        <w:t xml:space="preserve">Return </w:t>
      </w:r>
      <w:proofErr w:type="gramStart"/>
      <w:r w:rsidRPr="00EB179E">
        <w:rPr>
          <w:rFonts w:ascii="Times New Roman" w:hAnsi="Times New Roman" w:cs="Times New Roman"/>
          <w:i/>
          <w:iCs/>
        </w:rPr>
        <w:t>On</w:t>
      </w:r>
      <w:proofErr w:type="gramEnd"/>
      <w:r w:rsidRPr="00EB179E">
        <w:rPr>
          <w:rFonts w:ascii="Times New Roman" w:hAnsi="Times New Roman" w:cs="Times New Roman"/>
          <w:i/>
          <w:iCs/>
        </w:rPr>
        <w:t xml:space="preserve"> Assets</w:t>
      </w:r>
      <w:r w:rsidRPr="00EB179E">
        <w:rPr>
          <w:rFonts w:ascii="Times New Roman" w:hAnsi="Times New Roman" w:cs="Times New Roman"/>
          <w:i/>
        </w:rPr>
        <w:t xml:space="preserve"> </w:t>
      </w:r>
      <w:r w:rsidRPr="00A304ED">
        <w:rPr>
          <w:rFonts w:ascii="Times New Roman" w:hAnsi="Times New Roman" w:cs="Times New Roman"/>
        </w:rPr>
        <w:t>(ROA) (Y).</w:t>
      </w:r>
    </w:p>
    <w:p w:rsidR="00311401" w:rsidRPr="008F0E3D" w:rsidRDefault="00311401" w:rsidP="00B16DF7">
      <w:pPr>
        <w:autoSpaceDE w:val="0"/>
        <w:autoSpaceDN w:val="0"/>
        <w:adjustRightInd w:val="0"/>
        <w:spacing w:line="240" w:lineRule="auto"/>
        <w:ind w:firstLine="0"/>
        <w:rPr>
          <w:rFonts w:ascii="Times New Roman" w:hAnsi="Times New Roman" w:cs="Times New Roman"/>
        </w:rPr>
      </w:pPr>
    </w:p>
    <w:p w:rsidR="00334710" w:rsidRPr="008F0E3D" w:rsidRDefault="00311401" w:rsidP="00F16F0A">
      <w:pPr>
        <w:spacing w:line="240" w:lineRule="auto"/>
        <w:ind w:firstLine="0"/>
        <w:rPr>
          <w:rFonts w:ascii="Times New Roman" w:hAnsi="Times New Roman" w:cs="Times New Roman"/>
          <w:b/>
        </w:rPr>
      </w:pPr>
      <w:r w:rsidRPr="008F0E3D">
        <w:rPr>
          <w:rFonts w:ascii="Times New Roman" w:hAnsi="Times New Roman" w:cs="Times New Roman"/>
          <w:b/>
        </w:rPr>
        <w:t>SARAN</w:t>
      </w:r>
    </w:p>
    <w:p w:rsidR="00D23487" w:rsidRPr="008F0E3D" w:rsidRDefault="00D23487" w:rsidP="00EB179E">
      <w:pPr>
        <w:pStyle w:val="ListParagraph"/>
        <w:spacing w:after="0" w:line="240" w:lineRule="auto"/>
        <w:ind w:left="0" w:firstLine="426"/>
        <w:jc w:val="both"/>
        <w:rPr>
          <w:rFonts w:ascii="Times New Roman" w:hAnsi="Times New Roman" w:cs="Times New Roman"/>
        </w:rPr>
      </w:pPr>
      <w:r w:rsidRPr="008F0E3D">
        <w:rPr>
          <w:rFonts w:ascii="Times New Roman" w:hAnsi="Times New Roman" w:cs="Times New Roman"/>
        </w:rPr>
        <w:t xml:space="preserve">Berdasarkan kesimpulan mengenai Pengaruh Giro Wajib Minimum (GWM) dan </w:t>
      </w:r>
      <w:r w:rsidRPr="008F0E3D">
        <w:rPr>
          <w:rFonts w:ascii="Times New Roman" w:hAnsi="Times New Roman" w:cs="Times New Roman"/>
          <w:i/>
        </w:rPr>
        <w:t>Loan to Deposit Ratio</w:t>
      </w:r>
      <w:r w:rsidRPr="008F0E3D">
        <w:rPr>
          <w:rFonts w:ascii="Times New Roman" w:hAnsi="Times New Roman" w:cs="Times New Roman"/>
        </w:rPr>
        <w:t xml:space="preserve"> (LDR) terhadap </w:t>
      </w:r>
      <w:r w:rsidRPr="008F0E3D">
        <w:rPr>
          <w:rFonts w:ascii="Times New Roman" w:hAnsi="Times New Roman" w:cs="Times New Roman"/>
          <w:i/>
        </w:rPr>
        <w:t>Return On Assets</w:t>
      </w:r>
      <w:r w:rsidRPr="008F0E3D">
        <w:rPr>
          <w:rFonts w:ascii="Times New Roman" w:hAnsi="Times New Roman" w:cs="Times New Roman"/>
        </w:rPr>
        <w:t xml:space="preserve"> (ROA) pada PT. Bank Mandiri (Persero) Tbk </w:t>
      </w:r>
      <w:r w:rsidRPr="008F0E3D">
        <w:rPr>
          <w:rFonts w:ascii="Times New Roman" w:hAnsi="Times New Roman" w:cs="Times New Roman"/>
        </w:rPr>
        <w:lastRenderedPageBreak/>
        <w:t xml:space="preserve">periode triwulan tahun 2009-2013 maka disarankan pihak perusahaan dapat melakukan hal-hal sebagai </w:t>
      </w:r>
      <w:proofErr w:type="gramStart"/>
      <w:r w:rsidRPr="008F0E3D">
        <w:rPr>
          <w:rFonts w:ascii="Times New Roman" w:hAnsi="Times New Roman" w:cs="Times New Roman"/>
        </w:rPr>
        <w:t>berikut :</w:t>
      </w:r>
      <w:proofErr w:type="gramEnd"/>
    </w:p>
    <w:p w:rsidR="00D23487" w:rsidRPr="008F0E3D" w:rsidRDefault="00D23487" w:rsidP="00033616">
      <w:pPr>
        <w:pStyle w:val="ListParagraph"/>
        <w:numPr>
          <w:ilvl w:val="0"/>
          <w:numId w:val="16"/>
        </w:numPr>
        <w:spacing w:after="0" w:line="240" w:lineRule="auto"/>
        <w:ind w:left="284" w:hanging="284"/>
        <w:jc w:val="both"/>
        <w:rPr>
          <w:rFonts w:ascii="Times New Roman" w:hAnsi="Times New Roman" w:cs="Times New Roman"/>
        </w:rPr>
      </w:pPr>
      <w:r w:rsidRPr="008F0E3D">
        <w:rPr>
          <w:rFonts w:ascii="Times New Roman" w:hAnsi="Times New Roman" w:cs="Times New Roman"/>
        </w:rPr>
        <w:t xml:space="preserve">Tingkat Giro Wajib Minimum (GWM) pada PT. Bank Mandiri (Persero) Tbk cenderung mengalami peningkatan dari tahun ke tahun. </w:t>
      </w:r>
      <w:r w:rsidRPr="008F0E3D">
        <w:rPr>
          <w:rFonts w:ascii="Times New Roman" w:hAnsi="Times New Roman" w:cs="Times New Roman"/>
          <w:lang w:val="id-ID"/>
        </w:rPr>
        <w:t>GWM harus dikelola sedemikian rupa dengan mempertimbangkan Peraturan Bank Indonesia dan optimalisasi GWM.</w:t>
      </w:r>
    </w:p>
    <w:p w:rsidR="00D23487" w:rsidRPr="008F0E3D" w:rsidRDefault="00D23487" w:rsidP="00033616">
      <w:pPr>
        <w:pStyle w:val="ListParagraph"/>
        <w:numPr>
          <w:ilvl w:val="0"/>
          <w:numId w:val="16"/>
        </w:numPr>
        <w:spacing w:after="0" w:line="240" w:lineRule="auto"/>
        <w:ind w:left="284" w:hanging="284"/>
        <w:jc w:val="both"/>
        <w:rPr>
          <w:rFonts w:ascii="Times New Roman" w:hAnsi="Times New Roman" w:cs="Times New Roman"/>
        </w:rPr>
      </w:pPr>
      <w:r w:rsidRPr="008F0E3D">
        <w:rPr>
          <w:rFonts w:ascii="Times New Roman" w:hAnsi="Times New Roman" w:cs="Times New Roman"/>
        </w:rPr>
        <w:t xml:space="preserve">Tingkat </w:t>
      </w:r>
      <w:r w:rsidRPr="008F0E3D">
        <w:rPr>
          <w:rFonts w:ascii="Times New Roman" w:hAnsi="Times New Roman" w:cs="Times New Roman"/>
          <w:i/>
        </w:rPr>
        <w:t>Loan to Deposit Ratio</w:t>
      </w:r>
      <w:r w:rsidRPr="008F0E3D">
        <w:rPr>
          <w:rFonts w:ascii="Times New Roman" w:hAnsi="Times New Roman" w:cs="Times New Roman"/>
        </w:rPr>
        <w:t xml:space="preserve"> (LDR) pada PT. Bank Mandiri (Persero) Tbk harus bisa ditingkatkan kembali karena dapat kita lihat bahwa tingkat LDR PT. Bank Mandiri (Persero) Tbk berada dibawah standar ketentuan PBI yang berada pada kisaran 78%-92%. Dengan dilakukannya pengoptimalisasian penggunaan </w:t>
      </w:r>
      <w:proofErr w:type="gramStart"/>
      <w:r w:rsidRPr="008F0E3D">
        <w:rPr>
          <w:rFonts w:ascii="Times New Roman" w:hAnsi="Times New Roman" w:cs="Times New Roman"/>
        </w:rPr>
        <w:t>dana</w:t>
      </w:r>
      <w:proofErr w:type="gramEnd"/>
      <w:r w:rsidRPr="008F0E3D">
        <w:rPr>
          <w:rFonts w:ascii="Times New Roman" w:hAnsi="Times New Roman" w:cs="Times New Roman"/>
        </w:rPr>
        <w:t xml:space="preserve"> untuk aktiva produktif lainnya dapat mengatasi LDR</w:t>
      </w:r>
      <w:r w:rsidRPr="008F0E3D">
        <w:rPr>
          <w:rFonts w:ascii="Times New Roman" w:hAnsi="Times New Roman" w:cs="Times New Roman"/>
          <w:lang w:val="id-ID"/>
        </w:rPr>
        <w:t xml:space="preserve"> sesuai dengan ketentuan yang berlaku</w:t>
      </w:r>
      <w:r w:rsidRPr="008F0E3D">
        <w:rPr>
          <w:rFonts w:ascii="Times New Roman" w:hAnsi="Times New Roman" w:cs="Times New Roman"/>
        </w:rPr>
        <w:t>.</w:t>
      </w:r>
    </w:p>
    <w:p w:rsidR="00D23487" w:rsidRPr="008F0E3D" w:rsidRDefault="00D23487" w:rsidP="00033616">
      <w:pPr>
        <w:pStyle w:val="ListParagraph"/>
        <w:numPr>
          <w:ilvl w:val="0"/>
          <w:numId w:val="16"/>
        </w:numPr>
        <w:spacing w:after="0" w:line="240" w:lineRule="auto"/>
        <w:ind w:left="284" w:hanging="284"/>
        <w:jc w:val="both"/>
        <w:rPr>
          <w:rFonts w:ascii="Times New Roman" w:hAnsi="Times New Roman" w:cs="Times New Roman"/>
        </w:rPr>
      </w:pPr>
      <w:r w:rsidRPr="008F0E3D">
        <w:rPr>
          <w:rFonts w:ascii="Times New Roman" w:hAnsi="Times New Roman" w:cs="Times New Roman"/>
          <w:i/>
        </w:rPr>
        <w:t xml:space="preserve">Return </w:t>
      </w:r>
      <w:proofErr w:type="gramStart"/>
      <w:r w:rsidRPr="008F0E3D">
        <w:rPr>
          <w:rFonts w:ascii="Times New Roman" w:hAnsi="Times New Roman" w:cs="Times New Roman"/>
          <w:i/>
        </w:rPr>
        <w:t>On</w:t>
      </w:r>
      <w:proofErr w:type="gramEnd"/>
      <w:r w:rsidRPr="008F0E3D">
        <w:rPr>
          <w:rFonts w:ascii="Times New Roman" w:hAnsi="Times New Roman" w:cs="Times New Roman"/>
          <w:i/>
        </w:rPr>
        <w:t xml:space="preserve"> Assets</w:t>
      </w:r>
      <w:r w:rsidRPr="008F0E3D">
        <w:rPr>
          <w:rFonts w:ascii="Times New Roman" w:hAnsi="Times New Roman" w:cs="Times New Roman"/>
        </w:rPr>
        <w:t xml:space="preserve"> (ROA) pada PT. Bank Mandiri (Persero) Tbk </w:t>
      </w:r>
      <w:r w:rsidRPr="008F0E3D">
        <w:rPr>
          <w:rFonts w:ascii="Times New Roman" w:hAnsi="Times New Roman" w:cs="Times New Roman"/>
          <w:lang w:val="id-ID"/>
        </w:rPr>
        <w:t xml:space="preserve">sudah </w:t>
      </w:r>
      <w:r w:rsidRPr="008F0E3D">
        <w:rPr>
          <w:rFonts w:ascii="Times New Roman" w:hAnsi="Times New Roman" w:cs="Times New Roman"/>
        </w:rPr>
        <w:t xml:space="preserve">berada diatas standar sehat, </w:t>
      </w:r>
      <w:r w:rsidRPr="008F0E3D">
        <w:rPr>
          <w:rFonts w:ascii="Times New Roman" w:hAnsi="Times New Roman" w:cs="Times New Roman"/>
          <w:lang w:val="id-ID"/>
        </w:rPr>
        <w:t>akan lebih baik jika terus meningkat</w:t>
      </w:r>
      <w:r w:rsidRPr="008F0E3D">
        <w:rPr>
          <w:rFonts w:ascii="Times New Roman" w:hAnsi="Times New Roman" w:cs="Times New Roman"/>
        </w:rPr>
        <w:t xml:space="preserve"> agar dapat disalurkan untuk kegiatan lain yang bermanfaat sehingga dapat mencerminkan sebuah perbankan yang baik dan dapat menghasilkan laba atau keuntungan maksimal.</w:t>
      </w:r>
    </w:p>
    <w:p w:rsidR="00CD30EF" w:rsidRPr="008F0E3D" w:rsidRDefault="00D23487" w:rsidP="00033616">
      <w:pPr>
        <w:pStyle w:val="BodyText"/>
        <w:numPr>
          <w:ilvl w:val="0"/>
          <w:numId w:val="16"/>
        </w:numPr>
        <w:autoSpaceDE/>
        <w:autoSpaceDN/>
        <w:adjustRightInd/>
        <w:ind w:left="284" w:hanging="284"/>
        <w:jc w:val="both"/>
        <w:rPr>
          <w:bCs/>
          <w:sz w:val="22"/>
          <w:szCs w:val="22"/>
        </w:rPr>
      </w:pPr>
      <w:r w:rsidRPr="008F0E3D">
        <w:rPr>
          <w:sz w:val="22"/>
          <w:szCs w:val="22"/>
          <w:lang w:val="id-ID"/>
        </w:rPr>
        <w:t xml:space="preserve">Bagi peneliti selanjutnya, disarankan untuk menambah faktor-faktor lain yang berpengaruh terhadap tingkat </w:t>
      </w:r>
      <w:r w:rsidRPr="008F0E3D">
        <w:rPr>
          <w:i/>
          <w:sz w:val="22"/>
          <w:szCs w:val="22"/>
          <w:lang w:val="id-ID"/>
        </w:rPr>
        <w:t>Return On Assets</w:t>
      </w:r>
      <w:r w:rsidRPr="008F0E3D">
        <w:rPr>
          <w:sz w:val="22"/>
          <w:szCs w:val="22"/>
          <w:lang w:val="id-ID"/>
        </w:rPr>
        <w:t xml:space="preserve"> (ROA) selain yang sudah penulis sajikan dalam penelitian ini. Misalnya faktor seperti : CAR, NPL, BOPO, NIM, inflasi, tingkat suku bunga dan aktiva produktif yang dapat dijadikan sebagai alternatif lain yang mempengaruhi tingkat </w:t>
      </w:r>
      <w:r w:rsidRPr="008F0E3D">
        <w:rPr>
          <w:i/>
          <w:sz w:val="22"/>
          <w:szCs w:val="22"/>
          <w:lang w:val="id-ID"/>
        </w:rPr>
        <w:t>Return On Assets</w:t>
      </w:r>
      <w:r w:rsidRPr="008F0E3D">
        <w:rPr>
          <w:sz w:val="22"/>
          <w:szCs w:val="22"/>
          <w:lang w:val="id-ID"/>
        </w:rPr>
        <w:t xml:space="preserve"> (ROA). Selain itu, sebaiknya periode tahun pengamatan dikurangi/ditambahkan, sehingga dapat diambil kesimpulan yang lebih baik.</w:t>
      </w:r>
    </w:p>
    <w:p w:rsidR="00DF4A62" w:rsidRPr="008F0E3D" w:rsidRDefault="00DF4A62" w:rsidP="002E0E6F">
      <w:pPr>
        <w:spacing w:line="240" w:lineRule="auto"/>
        <w:ind w:firstLine="0"/>
        <w:rPr>
          <w:rFonts w:ascii="Times New Roman" w:hAnsi="Times New Roman" w:cs="Times New Roman"/>
        </w:rPr>
      </w:pPr>
    </w:p>
    <w:p w:rsidR="004210D6" w:rsidRPr="008F0E3D" w:rsidRDefault="004210D6" w:rsidP="00F16F0A">
      <w:pPr>
        <w:spacing w:line="240" w:lineRule="auto"/>
        <w:ind w:left="426" w:hanging="426"/>
        <w:rPr>
          <w:rFonts w:ascii="Times New Roman" w:hAnsi="Times New Roman" w:cs="Times New Roman"/>
          <w:b/>
        </w:rPr>
      </w:pPr>
      <w:r w:rsidRPr="008F0E3D">
        <w:rPr>
          <w:rFonts w:ascii="Times New Roman" w:hAnsi="Times New Roman" w:cs="Times New Roman"/>
          <w:b/>
        </w:rPr>
        <w:t>DAFTAR PUSTAKA</w:t>
      </w:r>
    </w:p>
    <w:p w:rsidR="002E0E6F" w:rsidRPr="008F0E3D" w:rsidRDefault="002E0E6F" w:rsidP="002E0E6F">
      <w:pPr>
        <w:spacing w:line="240" w:lineRule="auto"/>
        <w:ind w:firstLine="0"/>
        <w:rPr>
          <w:rFonts w:ascii="Times New Roman" w:hAnsi="Times New Roman" w:cs="Times New Roman"/>
          <w:b/>
        </w:rPr>
      </w:pPr>
    </w:p>
    <w:p w:rsidR="000E28E2" w:rsidRPr="000E28E2" w:rsidRDefault="00A56AD3" w:rsidP="00AF2AF6">
      <w:pPr>
        <w:spacing w:line="240" w:lineRule="auto"/>
        <w:ind w:left="709" w:hanging="283"/>
        <w:rPr>
          <w:rFonts w:ascii="Times New Roman" w:hAnsi="Times New Roman" w:cs="Times New Roman"/>
        </w:rPr>
      </w:pPr>
      <w:r w:rsidRPr="000E28E2">
        <w:rPr>
          <w:rFonts w:ascii="Times New Roman" w:hAnsi="Times New Roman" w:cs="Times New Roman"/>
          <w:lang w:val="id-ID"/>
        </w:rPr>
        <w:t xml:space="preserve">Bank Indonesia. (2010), </w:t>
      </w:r>
      <w:r w:rsidRPr="000E28E2">
        <w:rPr>
          <w:rFonts w:ascii="Times New Roman" w:hAnsi="Times New Roman" w:cs="Times New Roman"/>
        </w:rPr>
        <w:t xml:space="preserve">Peraturan Bank Indonesia No. </w:t>
      </w:r>
      <w:proofErr w:type="gramStart"/>
      <w:r w:rsidRPr="000E28E2">
        <w:rPr>
          <w:rFonts w:ascii="Times New Roman" w:hAnsi="Times New Roman" w:cs="Times New Roman"/>
        </w:rPr>
        <w:t>12/19/PBI/2010 tentang Giro Wajib Minimum Perbankan di Indonesia.</w:t>
      </w:r>
      <w:proofErr w:type="gramEnd"/>
    </w:p>
    <w:p w:rsidR="00A56AD3" w:rsidRPr="000E28E2" w:rsidRDefault="00A56AD3" w:rsidP="00AF2AF6">
      <w:pPr>
        <w:spacing w:line="240" w:lineRule="auto"/>
        <w:ind w:left="709" w:hanging="283"/>
        <w:rPr>
          <w:rFonts w:ascii="Times New Roman" w:hAnsi="Times New Roman" w:cs="Times New Roman"/>
        </w:rPr>
      </w:pPr>
      <w:r w:rsidRPr="000E28E2">
        <w:rPr>
          <w:rFonts w:ascii="Times New Roman" w:hAnsi="Times New Roman" w:cs="Times New Roman"/>
          <w:lang w:val="id-ID"/>
        </w:rPr>
        <w:t xml:space="preserve">Bank Indonesia. (2013), </w:t>
      </w:r>
      <w:r w:rsidRPr="000E28E2">
        <w:rPr>
          <w:rFonts w:ascii="Times New Roman" w:hAnsi="Times New Roman" w:cs="Times New Roman"/>
        </w:rPr>
        <w:t xml:space="preserve">Peraturan Bank Indonesia No. </w:t>
      </w:r>
      <w:proofErr w:type="gramStart"/>
      <w:r w:rsidRPr="000E28E2">
        <w:rPr>
          <w:rFonts w:ascii="Times New Roman" w:hAnsi="Times New Roman" w:cs="Times New Roman"/>
        </w:rPr>
        <w:t>15/15/PBI/2013 tanggal 24 Desember 2013 tentang Giro Wajib Minimum Bank Umum Dalam Rupiah dan valuta Asi</w:t>
      </w:r>
      <w:r w:rsidR="00AF2AF6">
        <w:rPr>
          <w:rFonts w:ascii="Times New Roman" w:hAnsi="Times New Roman" w:cs="Times New Roman"/>
        </w:rPr>
        <w:t>ng Bagi Bank Umum Konvensional.</w:t>
      </w:r>
      <w:proofErr w:type="gramEnd"/>
    </w:p>
    <w:p w:rsidR="00A56AD3" w:rsidRPr="000E28E2" w:rsidRDefault="00A56AD3" w:rsidP="00AF2AF6">
      <w:pPr>
        <w:spacing w:line="240" w:lineRule="auto"/>
        <w:ind w:left="709" w:hanging="283"/>
        <w:rPr>
          <w:rFonts w:ascii="Times New Roman" w:hAnsi="Times New Roman" w:cs="Times New Roman"/>
          <w:lang w:val="id-ID"/>
        </w:rPr>
      </w:pPr>
      <w:r w:rsidRPr="000E28E2">
        <w:rPr>
          <w:rFonts w:ascii="Times New Roman" w:hAnsi="Times New Roman" w:cs="Times New Roman"/>
          <w:lang w:val="id-ID"/>
        </w:rPr>
        <w:t xml:space="preserve">Bank Indonesia. (2004), </w:t>
      </w:r>
      <w:r w:rsidRPr="000E28E2">
        <w:rPr>
          <w:rFonts w:ascii="Times New Roman" w:hAnsi="Times New Roman" w:cs="Times New Roman"/>
        </w:rPr>
        <w:t xml:space="preserve">Surat Edaran Bank Indonesia No. </w:t>
      </w:r>
      <w:proofErr w:type="gramStart"/>
      <w:r w:rsidRPr="000E28E2">
        <w:rPr>
          <w:rFonts w:ascii="Times New Roman" w:hAnsi="Times New Roman" w:cs="Times New Roman"/>
        </w:rPr>
        <w:t>6/23/DPNP/2004 tanggal 31 Maret 2004 Perihal Sistem Penilaian Tingkat Kesehatan Bank Umum</w:t>
      </w:r>
      <w:r w:rsidR="00AF2AF6">
        <w:rPr>
          <w:rFonts w:ascii="Times New Roman" w:hAnsi="Times New Roman" w:cs="Times New Roman"/>
          <w:lang w:val="id-ID"/>
        </w:rPr>
        <w:t>.</w:t>
      </w:r>
      <w:proofErr w:type="gramEnd"/>
    </w:p>
    <w:p w:rsidR="00A56AD3" w:rsidRPr="000E28E2" w:rsidRDefault="00A56AD3" w:rsidP="00AF2AF6">
      <w:pPr>
        <w:spacing w:line="240" w:lineRule="auto"/>
        <w:ind w:left="709" w:hanging="283"/>
        <w:rPr>
          <w:rFonts w:ascii="Times New Roman" w:hAnsi="Times New Roman" w:cs="Times New Roman"/>
          <w:lang w:val="id-ID"/>
        </w:rPr>
      </w:pPr>
      <w:r w:rsidRPr="000E28E2">
        <w:rPr>
          <w:rFonts w:ascii="Times New Roman" w:hAnsi="Times New Roman" w:cs="Times New Roman"/>
          <w:lang w:val="id-ID"/>
        </w:rPr>
        <w:t xml:space="preserve">Bank Indonesia. (2004), </w:t>
      </w:r>
      <w:r w:rsidRPr="000E28E2">
        <w:rPr>
          <w:rFonts w:ascii="Times New Roman" w:hAnsi="Times New Roman" w:cs="Times New Roman"/>
        </w:rPr>
        <w:t xml:space="preserve">Surat Edaran Bank Indonesia No. </w:t>
      </w:r>
      <w:proofErr w:type="gramStart"/>
      <w:r w:rsidRPr="000E28E2">
        <w:rPr>
          <w:rFonts w:ascii="Times New Roman" w:hAnsi="Times New Roman" w:cs="Times New Roman"/>
        </w:rPr>
        <w:t>6/23/DPNP/2004 tanggal 31 Mei 2004 Perihal Sistem Penilaian Tingkat Kesehatan Bank Umum</w:t>
      </w:r>
      <w:r w:rsidR="00AF2AF6">
        <w:rPr>
          <w:rFonts w:ascii="Times New Roman" w:hAnsi="Times New Roman" w:cs="Times New Roman"/>
          <w:lang w:val="id-ID"/>
        </w:rPr>
        <w:t>.</w:t>
      </w:r>
      <w:proofErr w:type="gramEnd"/>
    </w:p>
    <w:p w:rsidR="00033616" w:rsidRPr="000E28E2" w:rsidRDefault="00A56AD3" w:rsidP="00AF2AF6">
      <w:pPr>
        <w:spacing w:line="240" w:lineRule="auto"/>
        <w:ind w:left="709" w:hanging="283"/>
        <w:rPr>
          <w:rFonts w:ascii="Times New Roman" w:hAnsi="Times New Roman" w:cs="Times New Roman"/>
        </w:rPr>
      </w:pPr>
      <w:r w:rsidRPr="000E28E2">
        <w:rPr>
          <w:rFonts w:ascii="Times New Roman" w:hAnsi="Times New Roman" w:cs="Times New Roman"/>
          <w:lang w:val="id-ID"/>
        </w:rPr>
        <w:t xml:space="preserve">Bank Indonesia. (2013), </w:t>
      </w:r>
      <w:r w:rsidRPr="000E28E2">
        <w:rPr>
          <w:rFonts w:ascii="Times New Roman" w:hAnsi="Times New Roman" w:cs="Times New Roman"/>
        </w:rPr>
        <w:t xml:space="preserve">Surat Edaran Bank Indonesia No. </w:t>
      </w:r>
      <w:proofErr w:type="gramStart"/>
      <w:r w:rsidRPr="000E28E2">
        <w:rPr>
          <w:rFonts w:ascii="Times New Roman" w:hAnsi="Times New Roman" w:cs="Times New Roman"/>
        </w:rPr>
        <w:t xml:space="preserve">15/41/DKMP/2013 tanggal 01 Oktober 2013 Perihal Perhitungan Giro Wajib Minimum berdasarkan </w:t>
      </w:r>
      <w:r w:rsidRPr="000E28E2">
        <w:rPr>
          <w:rFonts w:ascii="Times New Roman" w:hAnsi="Times New Roman" w:cs="Times New Roman"/>
          <w:i/>
        </w:rPr>
        <w:t>Loan to Deposit Ratio</w:t>
      </w:r>
      <w:r w:rsidRPr="000E28E2">
        <w:rPr>
          <w:rFonts w:ascii="Times New Roman" w:hAnsi="Times New Roman" w:cs="Times New Roman"/>
        </w:rPr>
        <w:t xml:space="preserve"> dalam Rupiah.</w:t>
      </w:r>
      <w:proofErr w:type="gramEnd"/>
    </w:p>
    <w:p w:rsidR="00033616" w:rsidRPr="000E28E2" w:rsidRDefault="00A56AD3" w:rsidP="00AF2AF6">
      <w:pPr>
        <w:pStyle w:val="Default"/>
        <w:ind w:left="709" w:hanging="283"/>
        <w:jc w:val="both"/>
        <w:rPr>
          <w:color w:val="auto"/>
          <w:sz w:val="22"/>
          <w:szCs w:val="22"/>
          <w:lang w:val="id-ID"/>
        </w:rPr>
      </w:pPr>
      <w:r w:rsidRPr="000E28E2">
        <w:rPr>
          <w:color w:val="auto"/>
          <w:sz w:val="22"/>
          <w:szCs w:val="22"/>
          <w:lang w:val="id-ID"/>
        </w:rPr>
        <w:t xml:space="preserve">Hapsari, T.K dan Prasetyono. (2011), </w:t>
      </w:r>
      <w:r w:rsidRPr="0011570A">
        <w:rPr>
          <w:color w:val="auto"/>
          <w:sz w:val="22"/>
          <w:szCs w:val="22"/>
          <w:lang w:val="id-ID"/>
        </w:rPr>
        <w:t>Analysis The Influance of CAR, NPL, BOPO, LDR, GWM, and Concrentate Ratio To The ROA</w:t>
      </w:r>
      <w:r w:rsidRPr="000E28E2">
        <w:rPr>
          <w:color w:val="auto"/>
          <w:sz w:val="22"/>
          <w:szCs w:val="22"/>
          <w:lang w:val="id-ID"/>
        </w:rPr>
        <w:t xml:space="preserve"> (Study to General Bank That Listing In Indonesian Stock Exchange 2005-2009).</w:t>
      </w:r>
    </w:p>
    <w:p w:rsidR="00033616" w:rsidRPr="000E28E2" w:rsidRDefault="00C16D03" w:rsidP="00AF2AF6">
      <w:pPr>
        <w:spacing w:line="240" w:lineRule="auto"/>
        <w:ind w:firstLine="426"/>
        <w:rPr>
          <w:rStyle w:val="Hyperlink"/>
          <w:rFonts w:ascii="Times New Roman" w:hAnsi="Times New Roman" w:cs="Times New Roman"/>
          <w:color w:val="auto"/>
          <w:u w:val="none"/>
        </w:rPr>
      </w:pPr>
      <w:hyperlink r:id="rId12" w:history="1">
        <w:r w:rsidR="00A56AD3" w:rsidRPr="000E28E2">
          <w:rPr>
            <w:rStyle w:val="Hyperlink"/>
            <w:rFonts w:ascii="Times New Roman" w:hAnsi="Times New Roman" w:cs="Times New Roman"/>
            <w:color w:val="auto"/>
            <w:u w:val="none"/>
          </w:rPr>
          <w:t>http://www.mandiri.co.id/</w:t>
        </w:r>
      </w:hyperlink>
      <w:r w:rsidR="00A56AD3" w:rsidRPr="000E28E2">
        <w:rPr>
          <w:rStyle w:val="Hyperlink"/>
          <w:rFonts w:ascii="Times New Roman" w:hAnsi="Times New Roman" w:cs="Times New Roman"/>
          <w:color w:val="auto"/>
          <w:u w:val="none"/>
        </w:rPr>
        <w:t>, diunduh pada tanggal 28 Januari 2015</w:t>
      </w:r>
    </w:p>
    <w:p w:rsidR="00033616" w:rsidRPr="000E28E2" w:rsidRDefault="00A56AD3" w:rsidP="00AF2AF6">
      <w:pPr>
        <w:spacing w:line="240" w:lineRule="auto"/>
        <w:ind w:left="709" w:hanging="283"/>
        <w:rPr>
          <w:rFonts w:ascii="Times New Roman" w:hAnsi="Times New Roman" w:cs="Times New Roman"/>
        </w:rPr>
      </w:pPr>
      <w:proofErr w:type="gramStart"/>
      <w:r w:rsidRPr="000E28E2">
        <w:rPr>
          <w:rFonts w:ascii="Times New Roman" w:hAnsi="Times New Roman" w:cs="Times New Roman"/>
        </w:rPr>
        <w:t xml:space="preserve">Priyatno, D. (2012), </w:t>
      </w:r>
      <w:r w:rsidRPr="000E28E2">
        <w:rPr>
          <w:rFonts w:ascii="Times New Roman" w:hAnsi="Times New Roman" w:cs="Times New Roman"/>
          <w:i/>
        </w:rPr>
        <w:t>Cara Kilat Belajar Analisis Data Dengan SPSS 20</w:t>
      </w:r>
      <w:r w:rsidRPr="000E28E2">
        <w:rPr>
          <w:rFonts w:ascii="Times New Roman" w:hAnsi="Times New Roman" w:cs="Times New Roman"/>
        </w:rPr>
        <w:t>.</w:t>
      </w:r>
      <w:proofErr w:type="gramEnd"/>
      <w:r w:rsidRPr="000E28E2">
        <w:rPr>
          <w:rFonts w:ascii="Times New Roman" w:hAnsi="Times New Roman" w:cs="Times New Roman"/>
        </w:rPr>
        <w:t xml:space="preserve"> </w:t>
      </w:r>
      <w:proofErr w:type="gramStart"/>
      <w:r w:rsidRPr="000E28E2">
        <w:rPr>
          <w:rFonts w:ascii="Times New Roman" w:hAnsi="Times New Roman" w:cs="Times New Roman"/>
        </w:rPr>
        <w:t>Yogyakarta :</w:t>
      </w:r>
      <w:proofErr w:type="gramEnd"/>
      <w:r w:rsidRPr="000E28E2">
        <w:rPr>
          <w:rFonts w:ascii="Times New Roman" w:hAnsi="Times New Roman" w:cs="Times New Roman"/>
        </w:rPr>
        <w:t xml:space="preserve"> Graha Ilmu.</w:t>
      </w:r>
    </w:p>
    <w:p w:rsidR="00033616" w:rsidRPr="000E28E2" w:rsidRDefault="00A56AD3" w:rsidP="00AF2AF6">
      <w:pPr>
        <w:spacing w:line="240" w:lineRule="auto"/>
        <w:ind w:firstLine="426"/>
        <w:rPr>
          <w:rFonts w:ascii="Times New Roman" w:hAnsi="Times New Roman" w:cs="Times New Roman"/>
        </w:rPr>
      </w:pPr>
      <w:r w:rsidRPr="000E28E2">
        <w:rPr>
          <w:rFonts w:ascii="Times New Roman" w:hAnsi="Times New Roman" w:cs="Times New Roman"/>
        </w:rPr>
        <w:t xml:space="preserve">Sartono, A. (2008), </w:t>
      </w:r>
      <w:r w:rsidRPr="000E28E2">
        <w:rPr>
          <w:rFonts w:ascii="Times New Roman" w:hAnsi="Times New Roman" w:cs="Times New Roman"/>
          <w:i/>
        </w:rPr>
        <w:t>Manajemen Keuangan Teori dan Aplikasi</w:t>
      </w:r>
      <w:r w:rsidRPr="000E28E2">
        <w:rPr>
          <w:rFonts w:ascii="Times New Roman" w:hAnsi="Times New Roman" w:cs="Times New Roman"/>
        </w:rPr>
        <w:t xml:space="preserve">. </w:t>
      </w:r>
      <w:proofErr w:type="gramStart"/>
      <w:r w:rsidRPr="000E28E2">
        <w:rPr>
          <w:rFonts w:ascii="Times New Roman" w:hAnsi="Times New Roman" w:cs="Times New Roman"/>
        </w:rPr>
        <w:t>Yogyakarta :</w:t>
      </w:r>
      <w:proofErr w:type="gramEnd"/>
      <w:r w:rsidRPr="000E28E2">
        <w:rPr>
          <w:rFonts w:ascii="Times New Roman" w:hAnsi="Times New Roman" w:cs="Times New Roman"/>
        </w:rPr>
        <w:t xml:space="preserve"> BPFE.</w:t>
      </w:r>
    </w:p>
    <w:p w:rsidR="00A56AD3" w:rsidRPr="000E28E2" w:rsidRDefault="00A56AD3" w:rsidP="00AF2AF6">
      <w:pPr>
        <w:pStyle w:val="Default"/>
        <w:ind w:left="709" w:hanging="283"/>
        <w:jc w:val="both"/>
        <w:rPr>
          <w:color w:val="auto"/>
          <w:sz w:val="22"/>
          <w:szCs w:val="22"/>
        </w:rPr>
      </w:pPr>
      <w:proofErr w:type="gramStart"/>
      <w:r w:rsidRPr="000E28E2">
        <w:rPr>
          <w:color w:val="auto"/>
          <w:sz w:val="22"/>
          <w:szCs w:val="22"/>
        </w:rPr>
        <w:t>Sugiyono.</w:t>
      </w:r>
      <w:proofErr w:type="gramEnd"/>
      <w:r w:rsidRPr="000E28E2">
        <w:rPr>
          <w:color w:val="auto"/>
          <w:sz w:val="22"/>
          <w:szCs w:val="22"/>
        </w:rPr>
        <w:t xml:space="preserve"> (2011), </w:t>
      </w:r>
      <w:r w:rsidRPr="000E28E2">
        <w:rPr>
          <w:i/>
          <w:color w:val="auto"/>
          <w:sz w:val="22"/>
          <w:szCs w:val="22"/>
        </w:rPr>
        <w:t>Statistika untuk Penelitian</w:t>
      </w:r>
      <w:r w:rsidR="00AF2AF6">
        <w:rPr>
          <w:color w:val="auto"/>
          <w:sz w:val="22"/>
          <w:szCs w:val="22"/>
        </w:rPr>
        <w:t xml:space="preserve">, </w:t>
      </w:r>
      <w:proofErr w:type="gramStart"/>
      <w:r w:rsidR="00AF2AF6">
        <w:rPr>
          <w:color w:val="auto"/>
          <w:sz w:val="22"/>
          <w:szCs w:val="22"/>
        </w:rPr>
        <w:t>Bandung :</w:t>
      </w:r>
      <w:proofErr w:type="gramEnd"/>
      <w:r w:rsidR="00AF2AF6">
        <w:rPr>
          <w:color w:val="auto"/>
          <w:sz w:val="22"/>
          <w:szCs w:val="22"/>
        </w:rPr>
        <w:t xml:space="preserve"> CV. Alfabeta.</w:t>
      </w:r>
    </w:p>
    <w:p w:rsidR="00A56AD3" w:rsidRPr="000E28E2" w:rsidRDefault="00A56AD3" w:rsidP="00AF2AF6">
      <w:pPr>
        <w:pStyle w:val="Default"/>
        <w:ind w:left="709" w:hanging="283"/>
        <w:jc w:val="both"/>
        <w:rPr>
          <w:color w:val="auto"/>
          <w:sz w:val="22"/>
          <w:szCs w:val="22"/>
          <w:lang w:val="id-ID"/>
        </w:rPr>
      </w:pPr>
      <w:proofErr w:type="gramStart"/>
      <w:r w:rsidRPr="000E28E2">
        <w:rPr>
          <w:color w:val="auto"/>
          <w:sz w:val="22"/>
          <w:szCs w:val="22"/>
        </w:rPr>
        <w:t>Sugiyono.</w:t>
      </w:r>
      <w:proofErr w:type="gramEnd"/>
      <w:r w:rsidRPr="000E28E2">
        <w:rPr>
          <w:color w:val="auto"/>
          <w:sz w:val="22"/>
          <w:szCs w:val="22"/>
        </w:rPr>
        <w:t xml:space="preserve"> </w:t>
      </w:r>
      <w:proofErr w:type="gramStart"/>
      <w:r w:rsidRPr="000E28E2">
        <w:rPr>
          <w:color w:val="auto"/>
          <w:sz w:val="22"/>
          <w:szCs w:val="22"/>
        </w:rPr>
        <w:t xml:space="preserve">(2012), </w:t>
      </w:r>
      <w:r w:rsidRPr="000E28E2">
        <w:rPr>
          <w:i/>
          <w:color w:val="auto"/>
          <w:sz w:val="22"/>
          <w:szCs w:val="22"/>
          <w:lang w:val="id-ID"/>
        </w:rPr>
        <w:t>Metode Penelitian Bisnis.</w:t>
      </w:r>
      <w:proofErr w:type="gramEnd"/>
      <w:r w:rsidRPr="000E28E2">
        <w:rPr>
          <w:i/>
          <w:color w:val="auto"/>
          <w:sz w:val="22"/>
          <w:szCs w:val="22"/>
          <w:lang w:val="id-ID"/>
        </w:rPr>
        <w:t xml:space="preserve"> </w:t>
      </w:r>
      <w:r w:rsidRPr="000E28E2">
        <w:rPr>
          <w:color w:val="auto"/>
          <w:sz w:val="22"/>
          <w:szCs w:val="22"/>
          <w:lang w:val="id-ID"/>
        </w:rPr>
        <w:t>Cet</w:t>
      </w:r>
      <w:r w:rsidR="00AF2AF6">
        <w:rPr>
          <w:color w:val="auto"/>
          <w:sz w:val="22"/>
          <w:szCs w:val="22"/>
          <w:lang w:val="id-ID"/>
        </w:rPr>
        <w:t>akan Ke-16, Bandung : Alfabeta.</w:t>
      </w:r>
    </w:p>
    <w:p w:rsidR="00A56AD3" w:rsidRDefault="000E28E2" w:rsidP="00033616">
      <w:pPr>
        <w:spacing w:line="240" w:lineRule="auto"/>
        <w:ind w:firstLine="426"/>
        <w:rPr>
          <w:rFonts w:ascii="Times New Roman" w:hAnsi="Times New Roman" w:cs="Times New Roman"/>
        </w:rPr>
      </w:pPr>
      <w:proofErr w:type="gramStart"/>
      <w:r w:rsidRPr="000E28E2">
        <w:rPr>
          <w:rFonts w:ascii="Times New Roman" w:hAnsi="Times New Roman" w:cs="Times New Roman"/>
        </w:rPr>
        <w:t>Undang-undang No. 10 Tahun 1998 Tentang Perbankan.</w:t>
      </w:r>
      <w:proofErr w:type="gramEnd"/>
    </w:p>
    <w:p w:rsidR="0011570A" w:rsidRPr="0011570A" w:rsidRDefault="0011570A" w:rsidP="0011570A">
      <w:pPr>
        <w:pStyle w:val="Default"/>
        <w:ind w:left="709" w:hanging="283"/>
        <w:jc w:val="both"/>
        <w:rPr>
          <w:color w:val="auto"/>
          <w:sz w:val="22"/>
          <w:szCs w:val="22"/>
          <w:lang w:val="id-ID"/>
        </w:rPr>
      </w:pPr>
      <w:r w:rsidRPr="0011570A">
        <w:rPr>
          <w:color w:val="auto"/>
          <w:sz w:val="22"/>
          <w:szCs w:val="22"/>
          <w:lang w:val="id-ID"/>
        </w:rPr>
        <w:t xml:space="preserve">Widati, L.W. (2012), Analisis Pengaruh CAMEL terhadap Kinerja Perusahaan Perbankan yang Go Publik dengan variabel CAR, PPAP, DER, BOPO, LDR, ROA, </w:t>
      </w:r>
      <w:r w:rsidRPr="0011570A">
        <w:rPr>
          <w:i/>
          <w:color w:val="auto"/>
          <w:sz w:val="22"/>
          <w:szCs w:val="22"/>
          <w:lang w:val="id-ID"/>
        </w:rPr>
        <w:t>Dinamika Akuntansi, Keuangan dan Perbankan</w:t>
      </w:r>
      <w:r w:rsidRPr="0011570A">
        <w:rPr>
          <w:color w:val="auto"/>
          <w:sz w:val="22"/>
          <w:szCs w:val="22"/>
          <w:lang w:val="id-ID"/>
        </w:rPr>
        <w:t>, Vol.1, No.2, Hal: 105 – 119.</w:t>
      </w:r>
    </w:p>
    <w:p w:rsidR="0011570A" w:rsidRPr="000E28E2" w:rsidRDefault="0011570A" w:rsidP="00033616">
      <w:pPr>
        <w:spacing w:line="240" w:lineRule="auto"/>
        <w:ind w:firstLine="426"/>
        <w:rPr>
          <w:rFonts w:ascii="Times New Roman" w:hAnsi="Times New Roman" w:cs="Times New Roman"/>
        </w:rPr>
      </w:pPr>
    </w:p>
    <w:sectPr w:rsidR="0011570A" w:rsidRPr="000E28E2" w:rsidSect="008F0E3D">
      <w:pgSz w:w="12240" w:h="15840"/>
      <w:pgMar w:top="1701" w:right="1701"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00E" w:rsidRDefault="00F8300E" w:rsidP="00A23660">
      <w:pPr>
        <w:spacing w:line="240" w:lineRule="auto"/>
      </w:pPr>
      <w:r>
        <w:separator/>
      </w:r>
    </w:p>
  </w:endnote>
  <w:endnote w:type="continuationSeparator" w:id="0">
    <w:p w:rsidR="00F8300E" w:rsidRDefault="00F8300E" w:rsidP="00A236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00E" w:rsidRDefault="00F8300E" w:rsidP="00A23660">
      <w:pPr>
        <w:spacing w:line="240" w:lineRule="auto"/>
      </w:pPr>
      <w:r>
        <w:separator/>
      </w:r>
    </w:p>
  </w:footnote>
  <w:footnote w:type="continuationSeparator" w:id="0">
    <w:p w:rsidR="00F8300E" w:rsidRDefault="00F8300E" w:rsidP="00A2366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56D3"/>
    <w:multiLevelType w:val="hybridMultilevel"/>
    <w:tmpl w:val="0E48212A"/>
    <w:lvl w:ilvl="0" w:tplc="7D7A5494">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7016F1F"/>
    <w:multiLevelType w:val="hybridMultilevel"/>
    <w:tmpl w:val="A9603D2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8C04E27"/>
    <w:multiLevelType w:val="multilevel"/>
    <w:tmpl w:val="2E2CAC1C"/>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0176A1C"/>
    <w:multiLevelType w:val="hybridMultilevel"/>
    <w:tmpl w:val="B4281732"/>
    <w:lvl w:ilvl="0" w:tplc="0409000F">
      <w:start w:val="7"/>
      <w:numFmt w:val="decimal"/>
      <w:lvlText w:val="%1."/>
      <w:lvlJc w:val="left"/>
      <w:pPr>
        <w:tabs>
          <w:tab w:val="num" w:pos="720"/>
        </w:tabs>
        <w:ind w:left="720" w:hanging="360"/>
      </w:pPr>
      <w:rPr>
        <w:rFonts w:hint="default"/>
      </w:rPr>
    </w:lvl>
    <w:lvl w:ilvl="1" w:tplc="04090011">
      <w:start w:val="1"/>
      <w:numFmt w:val="decimal"/>
      <w:lvlText w:val="%2)"/>
      <w:lvlJc w:val="left"/>
      <w:pPr>
        <w:tabs>
          <w:tab w:val="num" w:pos="5322"/>
        </w:tabs>
        <w:ind w:left="5322"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2433B0"/>
    <w:multiLevelType w:val="hybridMultilevel"/>
    <w:tmpl w:val="99F82992"/>
    <w:lvl w:ilvl="0" w:tplc="4FB2D20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7F0855"/>
    <w:multiLevelType w:val="hybridMultilevel"/>
    <w:tmpl w:val="70BA10DA"/>
    <w:lvl w:ilvl="0" w:tplc="77C4197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E249D2"/>
    <w:multiLevelType w:val="multilevel"/>
    <w:tmpl w:val="1DD01DB4"/>
    <w:lvl w:ilvl="0">
      <w:start w:val="1"/>
      <w:numFmt w:val="lowerLetter"/>
      <w:lvlText w:val="%1."/>
      <w:lvlJc w:val="left"/>
      <w:pPr>
        <w:ind w:left="360" w:hanging="360"/>
      </w:pPr>
      <w:rPr>
        <w:rFonts w:hint="default"/>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99F6A94"/>
    <w:multiLevelType w:val="hybridMultilevel"/>
    <w:tmpl w:val="9B28E2DC"/>
    <w:lvl w:ilvl="0" w:tplc="47BEA32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2A217E40"/>
    <w:multiLevelType w:val="hybridMultilevel"/>
    <w:tmpl w:val="55F64730"/>
    <w:lvl w:ilvl="0" w:tplc="66BA4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002F30"/>
    <w:multiLevelType w:val="hybridMultilevel"/>
    <w:tmpl w:val="DB9A3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561E25"/>
    <w:multiLevelType w:val="hybridMultilevel"/>
    <w:tmpl w:val="18420B50"/>
    <w:lvl w:ilvl="0" w:tplc="5F4410FA">
      <w:start w:val="1"/>
      <w:numFmt w:val="decimal"/>
      <w:lvlText w:val="%1."/>
      <w:lvlJc w:val="left"/>
      <w:pPr>
        <w:ind w:left="927" w:hanging="360"/>
      </w:pPr>
      <w:rPr>
        <w:rFonts w:ascii="Times New Roman" w:eastAsiaTheme="minorHAnsi" w:hAnsi="Times New Roman" w:cs="Times New Roman"/>
        <w:b w:val="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293642F"/>
    <w:multiLevelType w:val="hybridMultilevel"/>
    <w:tmpl w:val="C19AA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17361D"/>
    <w:multiLevelType w:val="hybridMultilevel"/>
    <w:tmpl w:val="572E089C"/>
    <w:lvl w:ilvl="0" w:tplc="0421000F">
      <w:start w:val="1"/>
      <w:numFmt w:val="decimal"/>
      <w:lvlText w:val="%1."/>
      <w:lvlJc w:val="left"/>
      <w:pPr>
        <w:ind w:left="1204" w:hanging="360"/>
      </w:pPr>
    </w:lvl>
    <w:lvl w:ilvl="1" w:tplc="04210003">
      <w:start w:val="1"/>
      <w:numFmt w:val="bullet"/>
      <w:lvlText w:val="o"/>
      <w:lvlJc w:val="left"/>
      <w:pPr>
        <w:ind w:left="1924" w:hanging="360"/>
      </w:pPr>
      <w:rPr>
        <w:rFonts w:ascii="Courier New" w:hAnsi="Courier New" w:cs="Courier New" w:hint="default"/>
      </w:rPr>
    </w:lvl>
    <w:lvl w:ilvl="2" w:tplc="04210005">
      <w:start w:val="1"/>
      <w:numFmt w:val="bullet"/>
      <w:lvlText w:val=""/>
      <w:lvlJc w:val="left"/>
      <w:pPr>
        <w:ind w:left="2644" w:hanging="360"/>
      </w:pPr>
      <w:rPr>
        <w:rFonts w:ascii="Wingdings" w:hAnsi="Wingdings" w:cs="Wingdings" w:hint="default"/>
      </w:rPr>
    </w:lvl>
    <w:lvl w:ilvl="3" w:tplc="04210001">
      <w:start w:val="1"/>
      <w:numFmt w:val="bullet"/>
      <w:lvlText w:val=""/>
      <w:lvlJc w:val="left"/>
      <w:pPr>
        <w:ind w:left="3364" w:hanging="360"/>
      </w:pPr>
      <w:rPr>
        <w:rFonts w:ascii="Symbol" w:hAnsi="Symbol" w:cs="Symbol" w:hint="default"/>
      </w:rPr>
    </w:lvl>
    <w:lvl w:ilvl="4" w:tplc="04210003">
      <w:start w:val="1"/>
      <w:numFmt w:val="bullet"/>
      <w:lvlText w:val="o"/>
      <w:lvlJc w:val="left"/>
      <w:pPr>
        <w:ind w:left="4084" w:hanging="360"/>
      </w:pPr>
      <w:rPr>
        <w:rFonts w:ascii="Courier New" w:hAnsi="Courier New" w:cs="Courier New" w:hint="default"/>
      </w:rPr>
    </w:lvl>
    <w:lvl w:ilvl="5" w:tplc="04210005">
      <w:start w:val="1"/>
      <w:numFmt w:val="bullet"/>
      <w:lvlText w:val=""/>
      <w:lvlJc w:val="left"/>
      <w:pPr>
        <w:ind w:left="4804" w:hanging="360"/>
      </w:pPr>
      <w:rPr>
        <w:rFonts w:ascii="Wingdings" w:hAnsi="Wingdings" w:cs="Wingdings" w:hint="default"/>
      </w:rPr>
    </w:lvl>
    <w:lvl w:ilvl="6" w:tplc="04210001">
      <w:start w:val="1"/>
      <w:numFmt w:val="bullet"/>
      <w:lvlText w:val=""/>
      <w:lvlJc w:val="left"/>
      <w:pPr>
        <w:ind w:left="5524" w:hanging="360"/>
      </w:pPr>
      <w:rPr>
        <w:rFonts w:ascii="Symbol" w:hAnsi="Symbol" w:cs="Symbol" w:hint="default"/>
      </w:rPr>
    </w:lvl>
    <w:lvl w:ilvl="7" w:tplc="04210003">
      <w:start w:val="1"/>
      <w:numFmt w:val="bullet"/>
      <w:lvlText w:val="o"/>
      <w:lvlJc w:val="left"/>
      <w:pPr>
        <w:ind w:left="6244" w:hanging="360"/>
      </w:pPr>
      <w:rPr>
        <w:rFonts w:ascii="Courier New" w:hAnsi="Courier New" w:cs="Courier New" w:hint="default"/>
      </w:rPr>
    </w:lvl>
    <w:lvl w:ilvl="8" w:tplc="04210005">
      <w:start w:val="1"/>
      <w:numFmt w:val="bullet"/>
      <w:lvlText w:val=""/>
      <w:lvlJc w:val="left"/>
      <w:pPr>
        <w:ind w:left="6964" w:hanging="360"/>
      </w:pPr>
      <w:rPr>
        <w:rFonts w:ascii="Wingdings" w:hAnsi="Wingdings" w:cs="Wingdings" w:hint="default"/>
      </w:rPr>
    </w:lvl>
  </w:abstractNum>
  <w:abstractNum w:abstractNumId="13">
    <w:nsid w:val="33295AB8"/>
    <w:multiLevelType w:val="hybridMultilevel"/>
    <w:tmpl w:val="08585D9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51B1172"/>
    <w:multiLevelType w:val="multilevel"/>
    <w:tmpl w:val="DA404A02"/>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9EE1F3F"/>
    <w:multiLevelType w:val="hybridMultilevel"/>
    <w:tmpl w:val="5E72A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AF7C98"/>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F0D0F21"/>
    <w:multiLevelType w:val="hybridMultilevel"/>
    <w:tmpl w:val="38104FF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nsid w:val="4299383E"/>
    <w:multiLevelType w:val="hybridMultilevel"/>
    <w:tmpl w:val="8CE804CE"/>
    <w:lvl w:ilvl="0" w:tplc="041E61E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DA20B3"/>
    <w:multiLevelType w:val="hybridMultilevel"/>
    <w:tmpl w:val="135E78B6"/>
    <w:lvl w:ilvl="0" w:tplc="DA64AC86">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0">
    <w:nsid w:val="51B011A7"/>
    <w:multiLevelType w:val="hybridMultilevel"/>
    <w:tmpl w:val="B9E04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DC2603"/>
    <w:multiLevelType w:val="hybridMultilevel"/>
    <w:tmpl w:val="AFACC596"/>
    <w:lvl w:ilvl="0" w:tplc="B0C4FE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29D4443"/>
    <w:multiLevelType w:val="hybridMultilevel"/>
    <w:tmpl w:val="EE8CFA9E"/>
    <w:lvl w:ilvl="0" w:tplc="1FDA33A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nsid w:val="75627561"/>
    <w:multiLevelType w:val="hybridMultilevel"/>
    <w:tmpl w:val="5C6E7412"/>
    <w:lvl w:ilvl="0" w:tplc="43CC707E">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5CC58C5"/>
    <w:multiLevelType w:val="hybridMultilevel"/>
    <w:tmpl w:val="FDA2F2A4"/>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78117FE2"/>
    <w:multiLevelType w:val="hybridMultilevel"/>
    <w:tmpl w:val="96B65384"/>
    <w:lvl w:ilvl="0" w:tplc="04090011">
      <w:start w:val="1"/>
      <w:numFmt w:val="decimal"/>
      <w:lvlText w:val="%1)"/>
      <w:lvlJc w:val="left"/>
      <w:pPr>
        <w:ind w:left="2989" w:hanging="360"/>
      </w:pPr>
    </w:lvl>
    <w:lvl w:ilvl="1" w:tplc="04090019" w:tentative="1">
      <w:start w:val="1"/>
      <w:numFmt w:val="lowerLetter"/>
      <w:lvlText w:val="%2."/>
      <w:lvlJc w:val="left"/>
      <w:pPr>
        <w:ind w:left="3709" w:hanging="360"/>
      </w:pPr>
    </w:lvl>
    <w:lvl w:ilvl="2" w:tplc="0409001B" w:tentative="1">
      <w:start w:val="1"/>
      <w:numFmt w:val="lowerRoman"/>
      <w:lvlText w:val="%3."/>
      <w:lvlJc w:val="right"/>
      <w:pPr>
        <w:ind w:left="4429" w:hanging="180"/>
      </w:pPr>
    </w:lvl>
    <w:lvl w:ilvl="3" w:tplc="0409000F" w:tentative="1">
      <w:start w:val="1"/>
      <w:numFmt w:val="decimal"/>
      <w:lvlText w:val="%4."/>
      <w:lvlJc w:val="left"/>
      <w:pPr>
        <w:ind w:left="5149" w:hanging="360"/>
      </w:pPr>
    </w:lvl>
    <w:lvl w:ilvl="4" w:tplc="04090019" w:tentative="1">
      <w:start w:val="1"/>
      <w:numFmt w:val="lowerLetter"/>
      <w:lvlText w:val="%5."/>
      <w:lvlJc w:val="left"/>
      <w:pPr>
        <w:ind w:left="5869" w:hanging="360"/>
      </w:pPr>
    </w:lvl>
    <w:lvl w:ilvl="5" w:tplc="0409001B" w:tentative="1">
      <w:start w:val="1"/>
      <w:numFmt w:val="lowerRoman"/>
      <w:lvlText w:val="%6."/>
      <w:lvlJc w:val="right"/>
      <w:pPr>
        <w:ind w:left="6589" w:hanging="180"/>
      </w:pPr>
    </w:lvl>
    <w:lvl w:ilvl="6" w:tplc="0409000F" w:tentative="1">
      <w:start w:val="1"/>
      <w:numFmt w:val="decimal"/>
      <w:lvlText w:val="%7."/>
      <w:lvlJc w:val="left"/>
      <w:pPr>
        <w:ind w:left="7309" w:hanging="360"/>
      </w:pPr>
    </w:lvl>
    <w:lvl w:ilvl="7" w:tplc="04090019" w:tentative="1">
      <w:start w:val="1"/>
      <w:numFmt w:val="lowerLetter"/>
      <w:lvlText w:val="%8."/>
      <w:lvlJc w:val="left"/>
      <w:pPr>
        <w:ind w:left="8029" w:hanging="360"/>
      </w:pPr>
    </w:lvl>
    <w:lvl w:ilvl="8" w:tplc="0409001B" w:tentative="1">
      <w:start w:val="1"/>
      <w:numFmt w:val="lowerRoman"/>
      <w:lvlText w:val="%9."/>
      <w:lvlJc w:val="right"/>
      <w:pPr>
        <w:ind w:left="8749" w:hanging="180"/>
      </w:pPr>
    </w:lvl>
  </w:abstractNum>
  <w:abstractNum w:abstractNumId="26">
    <w:nsid w:val="7B2751F4"/>
    <w:multiLevelType w:val="hybridMultilevel"/>
    <w:tmpl w:val="66A897A2"/>
    <w:lvl w:ilvl="0" w:tplc="0409000F">
      <w:start w:val="1"/>
      <w:numFmt w:val="decimal"/>
      <w:lvlText w:val="%1."/>
      <w:lvlJc w:val="left"/>
      <w:pPr>
        <w:ind w:left="2706" w:hanging="360"/>
      </w:pPr>
    </w:lvl>
    <w:lvl w:ilvl="1" w:tplc="04090019">
      <w:start w:val="1"/>
      <w:numFmt w:val="lowerLetter"/>
      <w:lvlText w:val="%2."/>
      <w:lvlJc w:val="left"/>
      <w:pPr>
        <w:ind w:left="3426" w:hanging="360"/>
      </w:pPr>
    </w:lvl>
    <w:lvl w:ilvl="2" w:tplc="0409001B" w:tentative="1">
      <w:start w:val="1"/>
      <w:numFmt w:val="lowerRoman"/>
      <w:lvlText w:val="%3."/>
      <w:lvlJc w:val="right"/>
      <w:pPr>
        <w:ind w:left="4146" w:hanging="180"/>
      </w:pPr>
    </w:lvl>
    <w:lvl w:ilvl="3" w:tplc="0409000F" w:tentative="1">
      <w:start w:val="1"/>
      <w:numFmt w:val="decimal"/>
      <w:lvlText w:val="%4."/>
      <w:lvlJc w:val="left"/>
      <w:pPr>
        <w:ind w:left="4866" w:hanging="360"/>
      </w:pPr>
    </w:lvl>
    <w:lvl w:ilvl="4" w:tplc="04090019" w:tentative="1">
      <w:start w:val="1"/>
      <w:numFmt w:val="lowerLetter"/>
      <w:lvlText w:val="%5."/>
      <w:lvlJc w:val="left"/>
      <w:pPr>
        <w:ind w:left="5586" w:hanging="360"/>
      </w:pPr>
    </w:lvl>
    <w:lvl w:ilvl="5" w:tplc="0409001B" w:tentative="1">
      <w:start w:val="1"/>
      <w:numFmt w:val="lowerRoman"/>
      <w:lvlText w:val="%6."/>
      <w:lvlJc w:val="right"/>
      <w:pPr>
        <w:ind w:left="6306" w:hanging="180"/>
      </w:pPr>
    </w:lvl>
    <w:lvl w:ilvl="6" w:tplc="0409000F" w:tentative="1">
      <w:start w:val="1"/>
      <w:numFmt w:val="decimal"/>
      <w:lvlText w:val="%7."/>
      <w:lvlJc w:val="left"/>
      <w:pPr>
        <w:ind w:left="7026" w:hanging="360"/>
      </w:pPr>
    </w:lvl>
    <w:lvl w:ilvl="7" w:tplc="04090019" w:tentative="1">
      <w:start w:val="1"/>
      <w:numFmt w:val="lowerLetter"/>
      <w:lvlText w:val="%8."/>
      <w:lvlJc w:val="left"/>
      <w:pPr>
        <w:ind w:left="7746" w:hanging="360"/>
      </w:pPr>
    </w:lvl>
    <w:lvl w:ilvl="8" w:tplc="0409001B" w:tentative="1">
      <w:start w:val="1"/>
      <w:numFmt w:val="lowerRoman"/>
      <w:lvlText w:val="%9."/>
      <w:lvlJc w:val="right"/>
      <w:pPr>
        <w:ind w:left="8466" w:hanging="180"/>
      </w:pPr>
    </w:lvl>
  </w:abstractNum>
  <w:num w:numId="1">
    <w:abstractNumId w:val="9"/>
  </w:num>
  <w:num w:numId="2">
    <w:abstractNumId w:val="11"/>
  </w:num>
  <w:num w:numId="3">
    <w:abstractNumId w:val="24"/>
  </w:num>
  <w:num w:numId="4">
    <w:abstractNumId w:val="26"/>
  </w:num>
  <w:num w:numId="5">
    <w:abstractNumId w:val="6"/>
  </w:num>
  <w:num w:numId="6">
    <w:abstractNumId w:val="13"/>
  </w:num>
  <w:num w:numId="7">
    <w:abstractNumId w:val="25"/>
  </w:num>
  <w:num w:numId="8">
    <w:abstractNumId w:val="17"/>
  </w:num>
  <w:num w:numId="9">
    <w:abstractNumId w:val="8"/>
  </w:num>
  <w:num w:numId="10">
    <w:abstractNumId w:val="3"/>
  </w:num>
  <w:num w:numId="11">
    <w:abstractNumId w:val="12"/>
  </w:num>
  <w:num w:numId="12">
    <w:abstractNumId w:val="4"/>
  </w:num>
  <w:num w:numId="13">
    <w:abstractNumId w:val="15"/>
  </w:num>
  <w:num w:numId="14">
    <w:abstractNumId w:val="10"/>
  </w:num>
  <w:num w:numId="15">
    <w:abstractNumId w:val="18"/>
  </w:num>
  <w:num w:numId="16">
    <w:abstractNumId w:val="5"/>
  </w:num>
  <w:num w:numId="17">
    <w:abstractNumId w:val="20"/>
  </w:num>
  <w:num w:numId="18">
    <w:abstractNumId w:val="7"/>
  </w:num>
  <w:num w:numId="19">
    <w:abstractNumId w:val="0"/>
  </w:num>
  <w:num w:numId="20">
    <w:abstractNumId w:val="1"/>
  </w:num>
  <w:num w:numId="21">
    <w:abstractNumId w:val="16"/>
  </w:num>
  <w:num w:numId="22">
    <w:abstractNumId w:val="14"/>
  </w:num>
  <w:num w:numId="23">
    <w:abstractNumId w:val="2"/>
  </w:num>
  <w:num w:numId="24">
    <w:abstractNumId w:val="19"/>
  </w:num>
  <w:num w:numId="25">
    <w:abstractNumId w:val="23"/>
  </w:num>
  <w:num w:numId="26">
    <w:abstractNumId w:val="21"/>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C54"/>
    <w:rsid w:val="00002AA9"/>
    <w:rsid w:val="00023397"/>
    <w:rsid w:val="00031F08"/>
    <w:rsid w:val="00033616"/>
    <w:rsid w:val="00054762"/>
    <w:rsid w:val="0005663E"/>
    <w:rsid w:val="00096491"/>
    <w:rsid w:val="000E28E2"/>
    <w:rsid w:val="000E74C7"/>
    <w:rsid w:val="000F2F25"/>
    <w:rsid w:val="000F44E9"/>
    <w:rsid w:val="000F46AD"/>
    <w:rsid w:val="0011570A"/>
    <w:rsid w:val="00161F0F"/>
    <w:rsid w:val="00162899"/>
    <w:rsid w:val="00165F56"/>
    <w:rsid w:val="00181BA9"/>
    <w:rsid w:val="001958AD"/>
    <w:rsid w:val="001E186A"/>
    <w:rsid w:val="001F7EE9"/>
    <w:rsid w:val="00207CD7"/>
    <w:rsid w:val="00216F5E"/>
    <w:rsid w:val="002629CA"/>
    <w:rsid w:val="0027793A"/>
    <w:rsid w:val="00293754"/>
    <w:rsid w:val="002A055C"/>
    <w:rsid w:val="002E0E6F"/>
    <w:rsid w:val="002E1A13"/>
    <w:rsid w:val="002E26EB"/>
    <w:rsid w:val="002E3339"/>
    <w:rsid w:val="002F0DAC"/>
    <w:rsid w:val="00307980"/>
    <w:rsid w:val="00310F43"/>
    <w:rsid w:val="00311401"/>
    <w:rsid w:val="00323672"/>
    <w:rsid w:val="00334710"/>
    <w:rsid w:val="00334A8F"/>
    <w:rsid w:val="00340B24"/>
    <w:rsid w:val="003566D6"/>
    <w:rsid w:val="00365356"/>
    <w:rsid w:val="00391206"/>
    <w:rsid w:val="003A3F54"/>
    <w:rsid w:val="003B7434"/>
    <w:rsid w:val="003C0D04"/>
    <w:rsid w:val="003E0CF2"/>
    <w:rsid w:val="003E2886"/>
    <w:rsid w:val="003E28B9"/>
    <w:rsid w:val="003E66CA"/>
    <w:rsid w:val="003F2542"/>
    <w:rsid w:val="00414A70"/>
    <w:rsid w:val="004210D6"/>
    <w:rsid w:val="00431830"/>
    <w:rsid w:val="004771EC"/>
    <w:rsid w:val="004970C7"/>
    <w:rsid w:val="004A0790"/>
    <w:rsid w:val="004A4FD0"/>
    <w:rsid w:val="00502FFC"/>
    <w:rsid w:val="005042D2"/>
    <w:rsid w:val="00527E78"/>
    <w:rsid w:val="005372FF"/>
    <w:rsid w:val="00570984"/>
    <w:rsid w:val="0058460E"/>
    <w:rsid w:val="00585067"/>
    <w:rsid w:val="00593705"/>
    <w:rsid w:val="005A1F27"/>
    <w:rsid w:val="005C14FA"/>
    <w:rsid w:val="005D6538"/>
    <w:rsid w:val="005F2C7C"/>
    <w:rsid w:val="005F52CB"/>
    <w:rsid w:val="006020CE"/>
    <w:rsid w:val="006024B9"/>
    <w:rsid w:val="00630BD7"/>
    <w:rsid w:val="00632548"/>
    <w:rsid w:val="006469D1"/>
    <w:rsid w:val="006B0CD2"/>
    <w:rsid w:val="006E0545"/>
    <w:rsid w:val="006E2FFD"/>
    <w:rsid w:val="006F133A"/>
    <w:rsid w:val="00723059"/>
    <w:rsid w:val="00735052"/>
    <w:rsid w:val="00737A73"/>
    <w:rsid w:val="00743B79"/>
    <w:rsid w:val="0074413A"/>
    <w:rsid w:val="0074532F"/>
    <w:rsid w:val="007B6A7D"/>
    <w:rsid w:val="007C72D2"/>
    <w:rsid w:val="007D5921"/>
    <w:rsid w:val="007D5E6A"/>
    <w:rsid w:val="007E1123"/>
    <w:rsid w:val="007F0E2E"/>
    <w:rsid w:val="007F4A96"/>
    <w:rsid w:val="00801111"/>
    <w:rsid w:val="00824E5D"/>
    <w:rsid w:val="008364B2"/>
    <w:rsid w:val="00836BD7"/>
    <w:rsid w:val="008458C7"/>
    <w:rsid w:val="00854590"/>
    <w:rsid w:val="00857F0E"/>
    <w:rsid w:val="00874958"/>
    <w:rsid w:val="008762BB"/>
    <w:rsid w:val="00893ECB"/>
    <w:rsid w:val="008A2043"/>
    <w:rsid w:val="008B5043"/>
    <w:rsid w:val="008F0E3D"/>
    <w:rsid w:val="008F6BB7"/>
    <w:rsid w:val="0091203C"/>
    <w:rsid w:val="00917ABF"/>
    <w:rsid w:val="0096241D"/>
    <w:rsid w:val="00980F22"/>
    <w:rsid w:val="009813DD"/>
    <w:rsid w:val="009A1752"/>
    <w:rsid w:val="009B1D9A"/>
    <w:rsid w:val="009B3DD0"/>
    <w:rsid w:val="00A02A8C"/>
    <w:rsid w:val="00A23660"/>
    <w:rsid w:val="00A304ED"/>
    <w:rsid w:val="00A56AD3"/>
    <w:rsid w:val="00A67C11"/>
    <w:rsid w:val="00A71718"/>
    <w:rsid w:val="00A854C7"/>
    <w:rsid w:val="00A95017"/>
    <w:rsid w:val="00AA14B8"/>
    <w:rsid w:val="00AD5EEB"/>
    <w:rsid w:val="00AF2AF6"/>
    <w:rsid w:val="00AF2F13"/>
    <w:rsid w:val="00B045C9"/>
    <w:rsid w:val="00B10013"/>
    <w:rsid w:val="00B13389"/>
    <w:rsid w:val="00B16DF7"/>
    <w:rsid w:val="00B51F60"/>
    <w:rsid w:val="00B55B01"/>
    <w:rsid w:val="00B71764"/>
    <w:rsid w:val="00B73942"/>
    <w:rsid w:val="00B83714"/>
    <w:rsid w:val="00BB2CD3"/>
    <w:rsid w:val="00BC047E"/>
    <w:rsid w:val="00BD344E"/>
    <w:rsid w:val="00BF55E9"/>
    <w:rsid w:val="00C07B78"/>
    <w:rsid w:val="00C119F1"/>
    <w:rsid w:val="00C16D03"/>
    <w:rsid w:val="00C23417"/>
    <w:rsid w:val="00C67BF2"/>
    <w:rsid w:val="00C728AE"/>
    <w:rsid w:val="00C84A8D"/>
    <w:rsid w:val="00C86035"/>
    <w:rsid w:val="00CB026A"/>
    <w:rsid w:val="00CB5E8B"/>
    <w:rsid w:val="00CD30EF"/>
    <w:rsid w:val="00CE2138"/>
    <w:rsid w:val="00CF1690"/>
    <w:rsid w:val="00D032C1"/>
    <w:rsid w:val="00D073F1"/>
    <w:rsid w:val="00D15683"/>
    <w:rsid w:val="00D23487"/>
    <w:rsid w:val="00D422EE"/>
    <w:rsid w:val="00D61223"/>
    <w:rsid w:val="00D626DE"/>
    <w:rsid w:val="00D86E09"/>
    <w:rsid w:val="00DA7746"/>
    <w:rsid w:val="00DB6EDB"/>
    <w:rsid w:val="00DC39F0"/>
    <w:rsid w:val="00DC4CB5"/>
    <w:rsid w:val="00DD0E51"/>
    <w:rsid w:val="00DD29BE"/>
    <w:rsid w:val="00DE0F8D"/>
    <w:rsid w:val="00DE3064"/>
    <w:rsid w:val="00DE6A6E"/>
    <w:rsid w:val="00DF4A62"/>
    <w:rsid w:val="00E11C54"/>
    <w:rsid w:val="00E264B4"/>
    <w:rsid w:val="00E26C78"/>
    <w:rsid w:val="00E310DE"/>
    <w:rsid w:val="00E52540"/>
    <w:rsid w:val="00E56906"/>
    <w:rsid w:val="00E64122"/>
    <w:rsid w:val="00E740C9"/>
    <w:rsid w:val="00E83FC5"/>
    <w:rsid w:val="00E901ED"/>
    <w:rsid w:val="00E958A0"/>
    <w:rsid w:val="00EB179E"/>
    <w:rsid w:val="00EF17CA"/>
    <w:rsid w:val="00F017CF"/>
    <w:rsid w:val="00F109BB"/>
    <w:rsid w:val="00F16F0A"/>
    <w:rsid w:val="00F171DC"/>
    <w:rsid w:val="00F31BE6"/>
    <w:rsid w:val="00F373D2"/>
    <w:rsid w:val="00F5519D"/>
    <w:rsid w:val="00F65CD3"/>
    <w:rsid w:val="00F754B2"/>
    <w:rsid w:val="00F8300E"/>
    <w:rsid w:val="00F906DF"/>
    <w:rsid w:val="00F951CD"/>
    <w:rsid w:val="00FB2E05"/>
    <w:rsid w:val="00FB3F34"/>
    <w:rsid w:val="00FB504B"/>
    <w:rsid w:val="00FC2270"/>
    <w:rsid w:val="00FD6E36"/>
    <w:rsid w:val="00FD7405"/>
    <w:rsid w:val="00FF3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480" w:lineRule="auto"/>
        <w:ind w:right="57" w:firstLine="212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ll">
    <w:name w:val="null"/>
    <w:basedOn w:val="DefaultParagraphFont"/>
    <w:rsid w:val="00216F5E"/>
  </w:style>
  <w:style w:type="table" w:styleId="TableGrid">
    <w:name w:val="Table Grid"/>
    <w:basedOn w:val="TableNormal"/>
    <w:uiPriority w:val="39"/>
    <w:rsid w:val="006024B9"/>
    <w:pPr>
      <w:spacing w:line="240" w:lineRule="auto"/>
      <w:ind w:right="0" w:firstLine="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skripsi"/>
    <w:basedOn w:val="Normal"/>
    <w:link w:val="ListParagraphChar"/>
    <w:uiPriority w:val="34"/>
    <w:qFormat/>
    <w:rsid w:val="00E83FC5"/>
    <w:pPr>
      <w:spacing w:after="200" w:line="276" w:lineRule="auto"/>
      <w:ind w:left="720" w:right="0" w:firstLine="0"/>
      <w:contextualSpacing/>
      <w:jc w:val="left"/>
    </w:pPr>
  </w:style>
  <w:style w:type="character" w:customStyle="1" w:styleId="ListParagraphChar">
    <w:name w:val="List Paragraph Char"/>
    <w:aliases w:val="skripsi Char"/>
    <w:basedOn w:val="DefaultParagraphFont"/>
    <w:link w:val="ListParagraph"/>
    <w:uiPriority w:val="34"/>
    <w:locked/>
    <w:rsid w:val="00E83FC5"/>
  </w:style>
  <w:style w:type="paragraph" w:customStyle="1" w:styleId="Default">
    <w:name w:val="Default"/>
    <w:rsid w:val="00E958A0"/>
    <w:pPr>
      <w:autoSpaceDE w:val="0"/>
      <w:autoSpaceDN w:val="0"/>
      <w:adjustRightInd w:val="0"/>
      <w:spacing w:line="240" w:lineRule="auto"/>
      <w:ind w:right="0" w:firstLine="0"/>
      <w:jc w:val="left"/>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958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58A0"/>
    <w:rPr>
      <w:rFonts w:ascii="Tahoma" w:hAnsi="Tahoma" w:cs="Tahoma"/>
      <w:sz w:val="16"/>
      <w:szCs w:val="16"/>
    </w:rPr>
  </w:style>
  <w:style w:type="paragraph" w:styleId="BodyText">
    <w:name w:val="Body Text"/>
    <w:basedOn w:val="Default"/>
    <w:next w:val="Default"/>
    <w:link w:val="BodyTextChar"/>
    <w:uiPriority w:val="99"/>
    <w:rsid w:val="008B5043"/>
    <w:rPr>
      <w:color w:val="auto"/>
    </w:rPr>
  </w:style>
  <w:style w:type="character" w:customStyle="1" w:styleId="BodyTextChar">
    <w:name w:val="Body Text Char"/>
    <w:basedOn w:val="DefaultParagraphFont"/>
    <w:link w:val="BodyText"/>
    <w:uiPriority w:val="99"/>
    <w:rsid w:val="008B5043"/>
    <w:rPr>
      <w:rFonts w:ascii="Times New Roman" w:hAnsi="Times New Roman" w:cs="Times New Roman"/>
      <w:sz w:val="24"/>
      <w:szCs w:val="24"/>
    </w:rPr>
  </w:style>
  <w:style w:type="character" w:styleId="Hyperlink">
    <w:name w:val="Hyperlink"/>
    <w:basedOn w:val="DefaultParagraphFont"/>
    <w:uiPriority w:val="99"/>
    <w:unhideWhenUsed/>
    <w:rsid w:val="008B5043"/>
    <w:rPr>
      <w:color w:val="0000FF"/>
      <w:u w:val="single"/>
    </w:rPr>
  </w:style>
  <w:style w:type="paragraph" w:styleId="Header">
    <w:name w:val="header"/>
    <w:basedOn w:val="Normal"/>
    <w:link w:val="HeaderChar"/>
    <w:uiPriority w:val="99"/>
    <w:unhideWhenUsed/>
    <w:rsid w:val="00A23660"/>
    <w:pPr>
      <w:tabs>
        <w:tab w:val="center" w:pos="4680"/>
        <w:tab w:val="right" w:pos="9360"/>
      </w:tabs>
      <w:spacing w:line="240" w:lineRule="auto"/>
    </w:pPr>
  </w:style>
  <w:style w:type="character" w:customStyle="1" w:styleId="HeaderChar">
    <w:name w:val="Header Char"/>
    <w:basedOn w:val="DefaultParagraphFont"/>
    <w:link w:val="Header"/>
    <w:uiPriority w:val="99"/>
    <w:rsid w:val="00A23660"/>
  </w:style>
  <w:style w:type="paragraph" w:styleId="Footer">
    <w:name w:val="footer"/>
    <w:basedOn w:val="Normal"/>
    <w:link w:val="FooterChar"/>
    <w:uiPriority w:val="99"/>
    <w:unhideWhenUsed/>
    <w:rsid w:val="00A23660"/>
    <w:pPr>
      <w:tabs>
        <w:tab w:val="center" w:pos="4680"/>
        <w:tab w:val="right" w:pos="9360"/>
      </w:tabs>
      <w:spacing w:line="240" w:lineRule="auto"/>
    </w:pPr>
  </w:style>
  <w:style w:type="character" w:customStyle="1" w:styleId="FooterChar">
    <w:name w:val="Footer Char"/>
    <w:basedOn w:val="DefaultParagraphFont"/>
    <w:link w:val="Footer"/>
    <w:uiPriority w:val="99"/>
    <w:rsid w:val="00A23660"/>
  </w:style>
  <w:style w:type="table" w:customStyle="1" w:styleId="TableGrid1">
    <w:name w:val="Table Grid1"/>
    <w:basedOn w:val="TableNormal"/>
    <w:next w:val="TableGrid"/>
    <w:uiPriority w:val="39"/>
    <w:rsid w:val="00F8300E"/>
    <w:pPr>
      <w:spacing w:line="240" w:lineRule="auto"/>
      <w:ind w:right="0"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480" w:lineRule="auto"/>
        <w:ind w:right="57" w:firstLine="212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ll">
    <w:name w:val="null"/>
    <w:basedOn w:val="DefaultParagraphFont"/>
    <w:rsid w:val="00216F5E"/>
  </w:style>
  <w:style w:type="table" w:styleId="TableGrid">
    <w:name w:val="Table Grid"/>
    <w:basedOn w:val="TableNormal"/>
    <w:uiPriority w:val="39"/>
    <w:rsid w:val="006024B9"/>
    <w:pPr>
      <w:spacing w:line="240" w:lineRule="auto"/>
      <w:ind w:right="0" w:firstLine="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skripsi"/>
    <w:basedOn w:val="Normal"/>
    <w:link w:val="ListParagraphChar"/>
    <w:uiPriority w:val="34"/>
    <w:qFormat/>
    <w:rsid w:val="00E83FC5"/>
    <w:pPr>
      <w:spacing w:after="200" w:line="276" w:lineRule="auto"/>
      <w:ind w:left="720" w:right="0" w:firstLine="0"/>
      <w:contextualSpacing/>
      <w:jc w:val="left"/>
    </w:pPr>
  </w:style>
  <w:style w:type="character" w:customStyle="1" w:styleId="ListParagraphChar">
    <w:name w:val="List Paragraph Char"/>
    <w:aliases w:val="skripsi Char"/>
    <w:basedOn w:val="DefaultParagraphFont"/>
    <w:link w:val="ListParagraph"/>
    <w:uiPriority w:val="34"/>
    <w:locked/>
    <w:rsid w:val="00E83FC5"/>
  </w:style>
  <w:style w:type="paragraph" w:customStyle="1" w:styleId="Default">
    <w:name w:val="Default"/>
    <w:rsid w:val="00E958A0"/>
    <w:pPr>
      <w:autoSpaceDE w:val="0"/>
      <w:autoSpaceDN w:val="0"/>
      <w:adjustRightInd w:val="0"/>
      <w:spacing w:line="240" w:lineRule="auto"/>
      <w:ind w:right="0" w:firstLine="0"/>
      <w:jc w:val="left"/>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958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58A0"/>
    <w:rPr>
      <w:rFonts w:ascii="Tahoma" w:hAnsi="Tahoma" w:cs="Tahoma"/>
      <w:sz w:val="16"/>
      <w:szCs w:val="16"/>
    </w:rPr>
  </w:style>
  <w:style w:type="paragraph" w:styleId="BodyText">
    <w:name w:val="Body Text"/>
    <w:basedOn w:val="Default"/>
    <w:next w:val="Default"/>
    <w:link w:val="BodyTextChar"/>
    <w:uiPriority w:val="99"/>
    <w:rsid w:val="008B5043"/>
    <w:rPr>
      <w:color w:val="auto"/>
    </w:rPr>
  </w:style>
  <w:style w:type="character" w:customStyle="1" w:styleId="BodyTextChar">
    <w:name w:val="Body Text Char"/>
    <w:basedOn w:val="DefaultParagraphFont"/>
    <w:link w:val="BodyText"/>
    <w:uiPriority w:val="99"/>
    <w:rsid w:val="008B5043"/>
    <w:rPr>
      <w:rFonts w:ascii="Times New Roman" w:hAnsi="Times New Roman" w:cs="Times New Roman"/>
      <w:sz w:val="24"/>
      <w:szCs w:val="24"/>
    </w:rPr>
  </w:style>
  <w:style w:type="character" w:styleId="Hyperlink">
    <w:name w:val="Hyperlink"/>
    <w:basedOn w:val="DefaultParagraphFont"/>
    <w:uiPriority w:val="99"/>
    <w:unhideWhenUsed/>
    <w:rsid w:val="008B5043"/>
    <w:rPr>
      <w:color w:val="0000FF"/>
      <w:u w:val="single"/>
    </w:rPr>
  </w:style>
  <w:style w:type="paragraph" w:styleId="Header">
    <w:name w:val="header"/>
    <w:basedOn w:val="Normal"/>
    <w:link w:val="HeaderChar"/>
    <w:uiPriority w:val="99"/>
    <w:unhideWhenUsed/>
    <w:rsid w:val="00A23660"/>
    <w:pPr>
      <w:tabs>
        <w:tab w:val="center" w:pos="4680"/>
        <w:tab w:val="right" w:pos="9360"/>
      </w:tabs>
      <w:spacing w:line="240" w:lineRule="auto"/>
    </w:pPr>
  </w:style>
  <w:style w:type="character" w:customStyle="1" w:styleId="HeaderChar">
    <w:name w:val="Header Char"/>
    <w:basedOn w:val="DefaultParagraphFont"/>
    <w:link w:val="Header"/>
    <w:uiPriority w:val="99"/>
    <w:rsid w:val="00A23660"/>
  </w:style>
  <w:style w:type="paragraph" w:styleId="Footer">
    <w:name w:val="footer"/>
    <w:basedOn w:val="Normal"/>
    <w:link w:val="FooterChar"/>
    <w:uiPriority w:val="99"/>
    <w:unhideWhenUsed/>
    <w:rsid w:val="00A23660"/>
    <w:pPr>
      <w:tabs>
        <w:tab w:val="center" w:pos="4680"/>
        <w:tab w:val="right" w:pos="9360"/>
      </w:tabs>
      <w:spacing w:line="240" w:lineRule="auto"/>
    </w:pPr>
  </w:style>
  <w:style w:type="character" w:customStyle="1" w:styleId="FooterChar">
    <w:name w:val="Footer Char"/>
    <w:basedOn w:val="DefaultParagraphFont"/>
    <w:link w:val="Footer"/>
    <w:uiPriority w:val="99"/>
    <w:rsid w:val="00A23660"/>
  </w:style>
  <w:style w:type="table" w:customStyle="1" w:styleId="TableGrid1">
    <w:name w:val="Table Grid1"/>
    <w:basedOn w:val="TableNormal"/>
    <w:next w:val="TableGrid"/>
    <w:uiPriority w:val="39"/>
    <w:rsid w:val="00F8300E"/>
    <w:pPr>
      <w:spacing w:line="240" w:lineRule="auto"/>
      <w:ind w:right="0"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08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andiri.co.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bankmandiri.co.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FD545-B8DD-43AB-AD55-E903C103E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3862</Words>
  <Characters>22015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ismail - [2010]</cp:lastModifiedBy>
  <cp:revision>3</cp:revision>
  <dcterms:created xsi:type="dcterms:W3CDTF">2015-07-07T15:19:00Z</dcterms:created>
  <dcterms:modified xsi:type="dcterms:W3CDTF">2015-07-08T03:39:00Z</dcterms:modified>
</cp:coreProperties>
</file>